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8C" w:rsidRPr="009F3022" w:rsidRDefault="00D00C00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Załącznik nr 10</w:t>
      </w:r>
      <w:r w:rsidR="009F3022" w:rsidRPr="009F3022">
        <w:rPr>
          <w:rFonts w:cs="Arial"/>
          <w:color w:val="000000"/>
          <w:sz w:val="20"/>
          <w:szCs w:val="20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37C8C" w:rsidRPr="00F14FC5" w:rsidTr="007E4AA8">
        <w:tc>
          <w:tcPr>
            <w:tcW w:w="10206" w:type="dxa"/>
            <w:shd w:val="clear" w:color="auto" w:fill="auto"/>
          </w:tcPr>
          <w:p w:rsidR="00937C8C" w:rsidRPr="00F14FC5" w:rsidRDefault="00937C8C" w:rsidP="007E4AA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KLAUZULA INFORMACYJNA</w:t>
            </w:r>
          </w:p>
        </w:tc>
      </w:tr>
      <w:tr w:rsidR="00937C8C" w:rsidRPr="00D172B9" w:rsidTr="007E4AA8">
        <w:tc>
          <w:tcPr>
            <w:tcW w:w="10206" w:type="dxa"/>
            <w:shd w:val="clear" w:color="auto" w:fill="auto"/>
          </w:tcPr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>Zgodn</w:t>
            </w:r>
            <w:r>
              <w:rPr>
                <w:rFonts w:ascii="Calibri" w:hAnsi="Calibri" w:cs="Calibri"/>
                <w:sz w:val="20"/>
              </w:rPr>
              <w:t xml:space="preserve">ie z art. 13 ust. 1 i 2 Rozporządzenia Parlamentu Europejskiego i Rady (UE) 2016/679 </w:t>
            </w:r>
            <w:r w:rsidRPr="00610CF0">
              <w:rPr>
                <w:rFonts w:ascii="Calibri" w:hAnsi="Calibri" w:cs="Calibri"/>
                <w:sz w:val="20"/>
              </w:rPr>
              <w:t>z dnia 27 kwietnia 2016 r.</w:t>
            </w:r>
            <w:r>
              <w:rPr>
                <w:rFonts w:ascii="Calibri" w:hAnsi="Calibri" w:cs="Calibri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danych, zwane dalej „RODO”) </w:t>
            </w:r>
            <w:r w:rsidRPr="00610CF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(Dz. U</w:t>
            </w:r>
            <w:r w:rsidRPr="00112083">
              <w:rPr>
                <w:rFonts w:ascii="Calibri" w:hAnsi="Calibri" w:cs="Calibri"/>
                <w:sz w:val="20"/>
              </w:rPr>
              <w:t>. UE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L</w:t>
            </w:r>
            <w:r>
              <w:rPr>
                <w:rFonts w:ascii="Calibri" w:hAnsi="Calibri" w:cs="Calibri"/>
                <w:sz w:val="20"/>
              </w:rPr>
              <w:t>.</w:t>
            </w:r>
            <w:r w:rsidRPr="00112083">
              <w:rPr>
                <w:rFonts w:ascii="Calibri" w:hAnsi="Calibri" w:cs="Calibri"/>
                <w:sz w:val="20"/>
              </w:rPr>
              <w:t xml:space="preserve"> 119</w:t>
            </w:r>
            <w:r>
              <w:rPr>
                <w:rFonts w:ascii="Calibri" w:hAnsi="Calibri" w:cs="Calibri"/>
                <w:sz w:val="20"/>
              </w:rPr>
              <w:t xml:space="preserve">.1 </w:t>
            </w:r>
            <w:r w:rsidRPr="00112083">
              <w:rPr>
                <w:rFonts w:ascii="Calibri" w:hAnsi="Calibri" w:cs="Calibri"/>
                <w:sz w:val="20"/>
              </w:rPr>
              <w:t xml:space="preserve"> z 04.05.2016)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informuję,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</w:rPr>
              <w:t>iż:</w:t>
            </w:r>
          </w:p>
          <w:p w:rsidR="00937C8C" w:rsidRPr="00610CF0" w:rsidRDefault="00937C8C" w:rsidP="007E4AA8">
            <w:pPr>
              <w:jc w:val="both"/>
              <w:rPr>
                <w:rFonts w:ascii="Calibri" w:hAnsi="Calibri" w:cs="Calibri"/>
                <w:sz w:val="20"/>
              </w:rPr>
            </w:pPr>
            <w:r w:rsidRPr="00610CF0">
              <w:rPr>
                <w:rFonts w:ascii="Calibri" w:hAnsi="Calibri" w:cs="Calibri"/>
                <w:sz w:val="20"/>
              </w:rPr>
              <w:t xml:space="preserve">1) </w:t>
            </w:r>
            <w:r w:rsidRPr="00583AB6">
              <w:rPr>
                <w:rFonts w:ascii="Calibri" w:hAnsi="Calibri" w:cs="Calibri"/>
                <w:sz w:val="20"/>
              </w:rPr>
              <w:t xml:space="preserve">Administratorem danych osobowych jest </w:t>
            </w:r>
            <w:r>
              <w:rPr>
                <w:rFonts w:ascii="Calibri" w:hAnsi="Calibri" w:cs="Calibri"/>
                <w:sz w:val="20"/>
              </w:rPr>
              <w:t>Wójt Gminy Trzebiechów</w:t>
            </w:r>
            <w:r w:rsidRPr="00583AB6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 xml:space="preserve">Z administratorem można się skontaktować poprzez adres email: </w:t>
            </w:r>
            <w:hyperlink r:id="rId5" w:history="1">
              <w:r w:rsidRPr="00042D5F">
                <w:rPr>
                  <w:rStyle w:val="Hipercze"/>
                  <w:rFonts w:ascii="Calibri" w:hAnsi="Calibri" w:cs="Calibri"/>
                  <w:sz w:val="20"/>
                </w:rPr>
                <w:t>sekretariat@trzebiechow.pl</w:t>
              </w:r>
            </w:hyperlink>
            <w:r>
              <w:rPr>
                <w:rFonts w:ascii="Calibri" w:hAnsi="Calibri" w:cs="Calibri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sz w:val="20"/>
              </w:rPr>
              <w:t>lub pisemnie na adres siedziby administratora</w:t>
            </w:r>
            <w:r>
              <w:rPr>
                <w:rFonts w:ascii="Calibri" w:hAnsi="Calibri" w:cs="Calibri"/>
                <w:sz w:val="20"/>
              </w:rPr>
              <w:t>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2)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Administrator wyznaczył inspektora ochrony danych, z którym może się Pani/Pan skontaktować poprzez email  </w:t>
            </w:r>
            <w:r w:rsidRPr="00E4236C">
              <w:rPr>
                <w:rStyle w:val="Hipercze"/>
                <w:rFonts w:ascii="Calibri" w:hAnsi="Calibri"/>
                <w:sz w:val="20"/>
              </w:rPr>
              <w:t>iodo@trzebiechow.pl.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3)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zgodnie z treścią </w:t>
            </w:r>
            <w:r w:rsidRPr="009218CA">
              <w:rPr>
                <w:rFonts w:ascii="Calibri" w:hAnsi="Calibri" w:cs="Calibri"/>
                <w:color w:val="000000"/>
                <w:sz w:val="20"/>
              </w:rPr>
              <w:t xml:space="preserve">art. 6 ust. 1 lit. c RODO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Pani/Pana dane osobowe przetwarzane będą w celu </w:t>
            </w:r>
            <w:r>
              <w:rPr>
                <w:rFonts w:ascii="Calibri" w:hAnsi="Calibri" w:cs="Calibri"/>
                <w:color w:val="000000"/>
                <w:sz w:val="20"/>
              </w:rPr>
              <w:t>realizacji procesu wyboru wykonawcy na podstawie prowadzonego postępowania o udzielenie zamówienia publicznego, a następnie realizacji postanowień umownych związanych z wykonywanym zamówieniem;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4) w</w:t>
            </w:r>
            <w:r w:rsidRPr="00583AB6">
              <w:rPr>
                <w:rFonts w:ascii="Calibri" w:hAnsi="Calibri" w:cs="Calibri"/>
                <w:color w:val="000000"/>
                <w:sz w:val="20"/>
              </w:rPr>
              <w:t xml:space="preserve"> związku z przetwarzaniem Pani/Pana danych w celach wskazanych powyżej, dane osobowe mogą być udostępniane innym odbiorcom lub kategoriom odbiorców danych osobowych, na podstawie przepisów prawa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oraz zawartych umów powierzenia przetwarzania danych, jeżeli wymagane byłoby to w celu realizacji postanowień umownych,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570E72">
              <w:rPr>
                <w:rFonts w:asciiTheme="minorHAnsi" w:hAnsiTheme="minorHAnsi" w:cstheme="minorHAnsi"/>
                <w:color w:val="000000"/>
                <w:sz w:val="20"/>
              </w:rPr>
              <w:t>5) w</w:t>
            </w:r>
            <w:r w:rsidRPr="007061E7">
              <w:rPr>
                <w:rFonts w:ascii="Calibri" w:hAnsi="Calibri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:rsidR="00937C8C" w:rsidRPr="000B40E2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6) 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Pani/Pana dane osobowe będą przechowywane, zgodnie z art. 97 ust. 1 ustawy </w:t>
            </w:r>
            <w:r>
              <w:rPr>
                <w:rFonts w:ascii="Calibri" w:hAnsi="Calibri" w:cs="Calibri"/>
                <w:color w:val="000000"/>
                <w:sz w:val="20"/>
              </w:rPr>
              <w:t>– Prawo zamówień publicznych</w:t>
            </w:r>
            <w:r w:rsidRPr="0079233A">
              <w:rPr>
                <w:rFonts w:ascii="Calibri" w:hAnsi="Calibri" w:cs="Calibri"/>
                <w:color w:val="000000"/>
                <w:sz w:val="20"/>
              </w:rPr>
              <w:t xml:space="preserve"> przez okres 4 lat od dnia zakończenia postępowania o udzielenie zamówienia, a jeżeli czas trwania umowy przekracza 4 lata, okres przechowywania obejmuje cały czas trwania umowy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posiada Pani/Pan prawo do: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dostępu do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15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administrator może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żądać od osoby, której dane dotyczą, wskazania dodatkowych informacji mających na celu sprecyzowanie żądania, w szczególności podania nazwy lub daty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sprostowania lub uzupełnienia danych osobowych,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na podstawie art. 16 RODO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, przy czym skorzystanie z niniejszego uprawnienia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nie może skutkować zmianą wyniku postępowania o udzielenie zamówienia publicznego ani zmianą postanowień umowy w zakresie niezgodnym z ustawą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– Prawo zamówień publicznych;</w:t>
            </w:r>
          </w:p>
          <w:p w:rsidR="00937C8C" w:rsidRPr="009F779E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c) ograniczenia przetwarzania danych osobowych, na podstawie art. 18 RODO, przy czym wystąpienie z żądaniem nie ogranicza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przetwarzania danych osobowych do czasu zakończenia postępowania o udzielenie zamówienia publicznego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d) </w:t>
            </w:r>
            <w:r w:rsidRPr="009F779E">
              <w:rPr>
                <w:rFonts w:ascii="Calibri" w:hAnsi="Calibri" w:cs="Calibri"/>
                <w:color w:val="000000"/>
                <w:sz w:val="20"/>
              </w:rPr>
              <w:t>wniesienia skargi do Prezesa Urzędu Ochrony Danych Osobowych, gdy uzna Pani/Pan, że przetwarzanie danych osobowych narusza przepisy RODO;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nie przysługuje 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i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>/Pan</w:t>
            </w:r>
            <w:r>
              <w:rPr>
                <w:rFonts w:ascii="Calibri" w:hAnsi="Calibri" w:cs="Calibri"/>
                <w:color w:val="000000"/>
                <w:sz w:val="20"/>
                <w:u w:val="single"/>
              </w:rPr>
              <w:t>u</w:t>
            </w:r>
            <w:r w:rsidRPr="009F779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prawo do: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a)  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 xml:space="preserve">usunięcia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lub </w:t>
            </w:r>
            <w:r w:rsidRPr="006B7B3A">
              <w:rPr>
                <w:rFonts w:ascii="Calibri" w:hAnsi="Calibri" w:cs="Calibri"/>
                <w:color w:val="000000"/>
                <w:sz w:val="20"/>
              </w:rPr>
              <w:t>przenoszenia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,</w:t>
            </w:r>
          </w:p>
          <w:p w:rsidR="00937C8C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b)   wniesienia </w:t>
            </w:r>
            <w:r w:rsidRPr="001D6013">
              <w:rPr>
                <w:rFonts w:ascii="Calibri" w:hAnsi="Calibri" w:cs="Calibri"/>
                <w:color w:val="000000"/>
                <w:sz w:val="20"/>
              </w:rPr>
              <w:t>sprzeciwu wobec przetwarzania danych osobowych</w:t>
            </w:r>
            <w:r>
              <w:rPr>
                <w:rFonts w:ascii="Calibri" w:hAnsi="Calibri" w:cs="Calibri"/>
                <w:color w:val="000000"/>
                <w:sz w:val="20"/>
              </w:rPr>
              <w:t>;</w:t>
            </w:r>
          </w:p>
          <w:p w:rsidR="00937C8C" w:rsidRPr="00D172B9" w:rsidRDefault="00937C8C" w:rsidP="007E4AA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9)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podanie danych osobowych jest konieczne w celu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realizacji postępowania o udzielenie zamówienia publicznego oraz realizacji postanowień umownych. </w:t>
            </w:r>
            <w:r w:rsidRPr="000B40E2">
              <w:rPr>
                <w:rFonts w:ascii="Calibri" w:hAnsi="Calibri" w:cs="Calibri"/>
                <w:color w:val="000000"/>
                <w:sz w:val="20"/>
              </w:rPr>
              <w:t xml:space="preserve">Niepodanie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danych będzie skutkowało brakiem możliwości rozpatrzenia oferty złożonej w postępowaniu oraz zawarcia umowy. </w:t>
            </w:r>
          </w:p>
        </w:tc>
      </w:tr>
    </w:tbl>
    <w:p w:rsidR="009F3022" w:rsidRDefault="009F3022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p w:rsidR="00937C8C" w:rsidRPr="00563826" w:rsidRDefault="00937C8C" w:rsidP="00937C8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3826">
        <w:rPr>
          <w:rFonts w:ascii="Arial" w:hAnsi="Arial" w:cs="Arial"/>
          <w:b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37C8C" w:rsidRDefault="00937C8C" w:rsidP="00937C8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Default="00937C8C" w:rsidP="00937C8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37C8C" w:rsidRPr="005F1F3A" w:rsidRDefault="00937C8C" w:rsidP="00937C8C">
      <w:pPr>
        <w:pStyle w:val="NormalnyWeb"/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bookmarkStart w:id="0" w:name="_GoBack"/>
      <w:bookmarkEnd w:id="0"/>
    </w:p>
    <w:p w:rsidR="00937C8C" w:rsidRPr="009F3022" w:rsidRDefault="00937C8C" w:rsidP="009F3022">
      <w:pPr>
        <w:pStyle w:val="Tekstpodstawowy3"/>
        <w:spacing w:line="360" w:lineRule="auto"/>
        <w:ind w:firstLine="708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sectPr w:rsidR="00937C8C" w:rsidRPr="009F3022" w:rsidSect="009F30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D1A76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B"/>
    <w:rsid w:val="000F331C"/>
    <w:rsid w:val="000F3FA0"/>
    <w:rsid w:val="0040012D"/>
    <w:rsid w:val="004D648B"/>
    <w:rsid w:val="007926D2"/>
    <w:rsid w:val="00937C8C"/>
    <w:rsid w:val="009F3022"/>
    <w:rsid w:val="00A36E61"/>
    <w:rsid w:val="00B04894"/>
    <w:rsid w:val="00B12499"/>
    <w:rsid w:val="00B35D30"/>
    <w:rsid w:val="00B53BE8"/>
    <w:rsid w:val="00BC3168"/>
    <w:rsid w:val="00D00C00"/>
    <w:rsid w:val="00E035F5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A643-336A-4341-AF92-5C58C31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31C"/>
    <w:pPr>
      <w:keepNext/>
      <w:numPr>
        <w:ilvl w:val="3"/>
        <w:numId w:val="2"/>
      </w:numPr>
      <w:suppressAutoHyphens/>
      <w:spacing w:before="240" w:after="60" w:line="276" w:lineRule="auto"/>
      <w:ind w:left="3230"/>
      <w:jc w:val="right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D648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648B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6E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3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31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7C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C8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37C8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rzebi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RK</cp:lastModifiedBy>
  <cp:revision>9</cp:revision>
  <dcterms:created xsi:type="dcterms:W3CDTF">2018-05-24T11:09:00Z</dcterms:created>
  <dcterms:modified xsi:type="dcterms:W3CDTF">2020-09-15T12:20:00Z</dcterms:modified>
</cp:coreProperties>
</file>