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EB1C45">
        <w:rPr>
          <w:rFonts w:ascii="Arial" w:hAnsi="Arial" w:cs="Arial"/>
          <w:b/>
          <w:lang w:eastAsia="en-US"/>
        </w:rPr>
        <w:t>21</w:t>
      </w:r>
      <w:r w:rsidR="009F6F84" w:rsidRPr="00FA09E0">
        <w:rPr>
          <w:rFonts w:ascii="Arial" w:hAnsi="Arial" w:cs="Arial"/>
          <w:b/>
          <w:lang w:eastAsia="en-US"/>
        </w:rPr>
        <w:t>.20</w:t>
      </w:r>
      <w:r>
        <w:rPr>
          <w:rFonts w:ascii="Arial" w:hAnsi="Arial" w:cs="Arial"/>
          <w:b/>
          <w:lang w:eastAsia="en-US"/>
        </w:rPr>
        <w:t>20</w:t>
      </w:r>
    </w:p>
    <w:p w:rsidR="009F6F84" w:rsidRPr="00FA09E0" w:rsidRDefault="009F6F84" w:rsidP="009F6F84">
      <w:pPr>
        <w:pStyle w:val="Tekstpodstawowy"/>
        <w:ind w:left="0" w:firstLine="0"/>
        <w:jc w:val="both"/>
        <w:rPr>
          <w:rFonts w:ascii="Arial" w:hAnsi="Arial" w:cs="Arial"/>
          <w:b/>
          <w:lang w:eastAsia="en-US"/>
        </w:rPr>
      </w:pPr>
    </w:p>
    <w:p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20</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rsidR="009F6F84" w:rsidRDefault="009F6F84" w:rsidP="009F6F84">
      <w:pPr>
        <w:pStyle w:val="Akapitzlist"/>
        <w:spacing w:after="0" w:line="240" w:lineRule="auto"/>
        <w:ind w:left="0"/>
        <w:jc w:val="both"/>
        <w:rPr>
          <w:rFonts w:ascii="Arial" w:hAnsi="Arial" w:cs="Arial"/>
        </w:rPr>
      </w:pPr>
    </w:p>
    <w:p w:rsidR="009F6F84" w:rsidRDefault="009F6F84" w:rsidP="009F6F84">
      <w:pPr>
        <w:pStyle w:val="Akapitzlist"/>
        <w:spacing w:after="0" w:line="240" w:lineRule="auto"/>
        <w:ind w:left="0"/>
        <w:jc w:val="both"/>
        <w:rPr>
          <w:rFonts w:ascii="Arial" w:hAnsi="Arial" w:cs="Arial"/>
        </w:rPr>
      </w:pPr>
    </w:p>
    <w:p w:rsidR="009F6F84" w:rsidRDefault="009F6F84" w:rsidP="009F6F84">
      <w:pPr>
        <w:pStyle w:val="Akapitzlist"/>
        <w:spacing w:after="0" w:line="240" w:lineRule="auto"/>
        <w:ind w:left="0"/>
        <w:jc w:val="both"/>
        <w:rPr>
          <w:rFonts w:ascii="Arial" w:hAnsi="Arial" w:cs="Arial"/>
        </w:rPr>
      </w:pPr>
    </w:p>
    <w:p w:rsidR="009F6F84" w:rsidRDefault="009F6F84" w:rsidP="009F6F84">
      <w:pPr>
        <w:spacing w:after="0" w:line="240" w:lineRule="auto"/>
        <w:jc w:val="both"/>
        <w:rPr>
          <w:rFonts w:ascii="Arial" w:hAnsi="Arial" w:cs="Arial"/>
        </w:rPr>
      </w:pPr>
      <w:r>
        <w:rPr>
          <w:rFonts w:ascii="Arial" w:hAnsi="Arial" w:cs="Arial"/>
        </w:rPr>
        <w:t>reprezentowanym przez:</w:t>
      </w:r>
    </w:p>
    <w:p w:rsidR="009F6F84" w:rsidRDefault="009F6F84" w:rsidP="009F6F84">
      <w:pPr>
        <w:spacing w:after="0" w:line="240" w:lineRule="auto"/>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w rezultacie postępowania o zamówienie publiczne przeprowadzonego w trybie przetargu nieograniczonego zgodnie z art. 10 ust. 1 i art. 39 ustawy z dnia 29 stycznia 2004r. – Prawo zamówień publicznych (t. j. Dz.U. z 201</w:t>
      </w:r>
      <w:r w:rsidR="005664FF">
        <w:rPr>
          <w:rFonts w:ascii="Arial" w:hAnsi="Arial" w:cs="Arial"/>
        </w:rPr>
        <w:t>9</w:t>
      </w:r>
      <w:r>
        <w:rPr>
          <w:rFonts w:ascii="Arial" w:hAnsi="Arial" w:cs="Arial"/>
        </w:rPr>
        <w:t xml:space="preserve"> r. poz. </w:t>
      </w:r>
      <w:r w:rsidR="005664FF">
        <w:rPr>
          <w:rFonts w:ascii="Arial" w:hAnsi="Arial" w:cs="Arial"/>
        </w:rPr>
        <w:t>1843</w:t>
      </w:r>
      <w:r>
        <w:rPr>
          <w:rFonts w:ascii="Arial" w:hAnsi="Arial" w:cs="Arial"/>
        </w:rPr>
        <w:t xml:space="preserve"> ze zm.) została zawarta umowa następującej treści:</w:t>
      </w:r>
    </w:p>
    <w:p w:rsidR="009F6F84" w:rsidRPr="00FA09E0" w:rsidRDefault="009F6F84" w:rsidP="009F6F84">
      <w:pPr>
        <w:pStyle w:val="Tekstpodstawowy"/>
        <w:spacing w:after="0" w:line="240" w:lineRule="auto"/>
        <w:ind w:left="0" w:hanging="16"/>
        <w:jc w:val="center"/>
        <w:rPr>
          <w:rFonts w:ascii="Arial" w:hAnsi="Arial" w:cs="Arial"/>
          <w:b/>
        </w:rPr>
      </w:pPr>
    </w:p>
    <w:p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5664FF" w:rsidRPr="00A34B80">
        <w:rPr>
          <w:rFonts w:ascii="Arial" w:hAnsi="Arial" w:cs="Arial"/>
        </w:rPr>
        <w:t xml:space="preserve">Budowa boiska wielofunkcyjnego </w:t>
      </w:r>
      <w:r w:rsidR="005664FF">
        <w:rPr>
          <w:rFonts w:ascii="Arial" w:hAnsi="Arial" w:cs="Arial"/>
        </w:rPr>
        <w:t>na terenie działki nr 102/5 w Trzebiechowie</w:t>
      </w:r>
      <w:r w:rsidR="00FA09E0" w:rsidRPr="00A34B80">
        <w:rPr>
          <w:rFonts w:ascii="Arial" w:hAnsi="Arial" w:cs="Arial"/>
        </w:rPr>
        <w:t>”</w:t>
      </w:r>
    </w:p>
    <w:p w:rsidR="009F6F84" w:rsidRPr="00CF7DF3" w:rsidRDefault="009F6F84" w:rsidP="009F6F84">
      <w:pPr>
        <w:spacing w:after="0" w:line="240" w:lineRule="auto"/>
        <w:jc w:val="both"/>
        <w:rPr>
          <w:rFonts w:ascii="Arial" w:hAnsi="Arial" w:cs="Arial"/>
        </w:rPr>
      </w:pPr>
    </w:p>
    <w:p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budowa boiska wielofunkcyjnego wraz z infrastrukturą towarzyszącą </w:t>
      </w:r>
      <w:r w:rsidR="005664FF">
        <w:rPr>
          <w:rFonts w:ascii="Arial" w:hAnsi="Arial" w:cs="Arial"/>
        </w:rPr>
        <w:t>na terenie działki nr 102/5 w Trzebiechowie</w:t>
      </w:r>
      <w:r w:rsidRPr="00CF7DF3">
        <w:rPr>
          <w:rFonts w:ascii="Arial" w:hAnsi="Arial" w:cs="Arial"/>
        </w:rPr>
        <w:t>” o powierzchni ~1.</w:t>
      </w:r>
      <w:r w:rsidR="005664FF">
        <w:rPr>
          <w:rFonts w:ascii="Arial" w:hAnsi="Arial" w:cs="Arial"/>
        </w:rPr>
        <w:t>305</w:t>
      </w:r>
      <w:r w:rsidR="00725073" w:rsidRPr="00CF7DF3">
        <w:rPr>
          <w:rFonts w:ascii="Arial" w:hAnsi="Arial" w:cs="Arial"/>
        </w:rPr>
        <w:t>,00m</w:t>
      </w:r>
      <w:r w:rsidR="00725073" w:rsidRPr="00CF7DF3">
        <w:rPr>
          <w:rFonts w:ascii="Arial" w:hAnsi="Arial" w:cs="Arial"/>
          <w:vertAlign w:val="superscript"/>
        </w:rPr>
        <w:t>2</w:t>
      </w:r>
      <w:r w:rsidRPr="00CF7DF3">
        <w:rPr>
          <w:rFonts w:ascii="Arial" w:hAnsi="Arial" w:cs="Arial"/>
        </w:rPr>
        <w:t xml:space="preserve"> wraz z oświetleniem i monitoringiem</w:t>
      </w:r>
      <w:r w:rsidR="009F6F84" w:rsidRPr="00CF7DF3">
        <w:rPr>
          <w:rFonts w:ascii="Arial" w:hAnsi="Arial" w:cs="Arial"/>
        </w:rPr>
        <w:t xml:space="preserve"> oraz wykonanie wszystkich robót towarzyszących </w:t>
      </w:r>
      <w:r w:rsidRPr="00CF7DF3">
        <w:rPr>
          <w:rFonts w:ascii="Arial" w:hAnsi="Arial" w:cs="Arial"/>
        </w:rPr>
        <w:br/>
      </w:r>
      <w:r w:rsidR="009F6F84" w:rsidRPr="00CF7DF3">
        <w:rPr>
          <w:rFonts w:ascii="Arial" w:hAnsi="Arial" w:cs="Arial"/>
        </w:rPr>
        <w:t>w zakre</w:t>
      </w:r>
      <w:r w:rsidR="009A59E6" w:rsidRPr="00CF7DF3">
        <w:rPr>
          <w:rFonts w:ascii="Arial" w:hAnsi="Arial" w:cs="Arial"/>
        </w:rPr>
        <w:t>sie objętym p</w:t>
      </w:r>
      <w:r w:rsidRPr="00CF7DF3">
        <w:rPr>
          <w:rFonts w:ascii="Arial" w:hAnsi="Arial" w:cs="Arial"/>
        </w:rPr>
        <w:t xml:space="preserve">rojektem </w:t>
      </w:r>
      <w:r w:rsidR="00725073" w:rsidRPr="00CF7DF3">
        <w:rPr>
          <w:rFonts w:ascii="Arial" w:hAnsi="Arial" w:cs="Arial"/>
        </w:rPr>
        <w:t xml:space="preserve">wykonawczym </w:t>
      </w:r>
      <w:r w:rsidR="009A59E6" w:rsidRPr="00CF7DF3">
        <w:rPr>
          <w:rFonts w:ascii="Arial" w:hAnsi="Arial" w:cs="Arial"/>
        </w:rPr>
        <w:t>i SIWZ</w:t>
      </w:r>
      <w:r w:rsidR="00725073" w:rsidRPr="00CF7DF3">
        <w:rPr>
          <w:rFonts w:ascii="Arial" w:hAnsi="Arial" w:cs="Arial"/>
        </w:rPr>
        <w:t xml:space="preserve"> do </w:t>
      </w:r>
      <w:r w:rsidR="00725073" w:rsidRPr="004C7299">
        <w:rPr>
          <w:rFonts w:ascii="Arial" w:hAnsi="Arial" w:cs="Arial"/>
        </w:rPr>
        <w:t>niniejszej inwestycji</w:t>
      </w:r>
      <w:r w:rsidR="009F6F84" w:rsidRPr="004C7299">
        <w:rPr>
          <w:rFonts w:ascii="Arial" w:hAnsi="Arial" w:cs="Arial"/>
        </w:rPr>
        <w:t>.</w:t>
      </w:r>
    </w:p>
    <w:p w:rsidR="009F6F84" w:rsidRPr="004C7299" w:rsidRDefault="009F6F84" w:rsidP="009F6F84">
      <w:pPr>
        <w:pStyle w:val="Tekstpodstawowy"/>
        <w:spacing w:after="0" w:line="240" w:lineRule="auto"/>
        <w:ind w:left="0" w:firstLine="0"/>
        <w:jc w:val="both"/>
        <w:rPr>
          <w:rFonts w:ascii="Arial" w:hAnsi="Arial" w:cs="Arial"/>
        </w:rPr>
      </w:pPr>
    </w:p>
    <w:p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rsidR="009F6F84" w:rsidRPr="004C7299" w:rsidRDefault="009F6F84" w:rsidP="009F6F84">
      <w:pPr>
        <w:autoSpaceDE w:val="0"/>
        <w:autoSpaceDN w:val="0"/>
        <w:adjustRightInd w:val="0"/>
        <w:spacing w:after="0" w:line="240" w:lineRule="auto"/>
        <w:rPr>
          <w:rFonts w:ascii="Arial" w:hAnsi="Arial" w:cs="Arial"/>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projekcie </w:t>
      </w:r>
      <w:r w:rsidRPr="004C7299">
        <w:rPr>
          <w:rFonts w:ascii="Arial" w:hAnsi="Arial" w:cs="Arial"/>
          <w:bCs/>
        </w:rPr>
        <w:t>wykonawczym,</w:t>
      </w:r>
    </w:p>
    <w:p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pomocn</w:t>
      </w:r>
      <w:r w:rsidR="009A59E6" w:rsidRPr="004C7299">
        <w:rPr>
          <w:rFonts w:ascii="Arial" w:hAnsi="Arial" w:cs="Arial"/>
        </w:rPr>
        <w:t>iczy do kalkulacji kosztów</w:t>
      </w:r>
    </w:p>
    <w:p w:rsidR="009F6F84" w:rsidRPr="004C7299" w:rsidRDefault="004C7299"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specyfikacji technicznej wykonania i odbioru robót</w:t>
      </w:r>
      <w:r w:rsidR="009A59E6" w:rsidRPr="004C7299">
        <w:rPr>
          <w:rFonts w:ascii="Arial" w:hAnsi="Arial" w:cs="Arial"/>
        </w:rPr>
        <w:t>,</w:t>
      </w:r>
    </w:p>
    <w:p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rsidR="009A59E6" w:rsidRPr="004C7299" w:rsidRDefault="009A59E6" w:rsidP="009F6F84">
      <w:pPr>
        <w:pStyle w:val="Tekstpodstawowy"/>
        <w:spacing w:after="0" w:line="240" w:lineRule="auto"/>
        <w:ind w:left="0" w:firstLine="0"/>
        <w:jc w:val="both"/>
        <w:rPr>
          <w:rFonts w:ascii="Arial" w:hAnsi="Arial" w:cs="Arial"/>
        </w:rPr>
      </w:pPr>
      <w:r w:rsidRPr="004C7299">
        <w:rPr>
          <w:rFonts w:ascii="Arial" w:hAnsi="Arial" w:cs="Arial"/>
        </w:rPr>
        <w:t>- SIWZ</w:t>
      </w:r>
      <w:r w:rsidR="009F6F84" w:rsidRPr="004C7299">
        <w:rPr>
          <w:rFonts w:ascii="Arial" w:hAnsi="Arial" w:cs="Arial"/>
        </w:rPr>
        <w:t xml:space="preserve">, </w:t>
      </w:r>
    </w:p>
    <w:p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rsidR="009F6F84" w:rsidRPr="009D5A0D" w:rsidRDefault="009F6F84" w:rsidP="009F6F84">
      <w:pPr>
        <w:pStyle w:val="Tekstpodstawowy"/>
        <w:spacing w:after="0" w:line="240" w:lineRule="auto"/>
        <w:ind w:left="0" w:firstLine="0"/>
        <w:jc w:val="both"/>
        <w:rPr>
          <w:rFonts w:ascii="Arial" w:hAnsi="Arial" w:cs="Arial"/>
          <w:color w:val="FF0000"/>
        </w:rPr>
      </w:pPr>
    </w:p>
    <w:p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 budowie</w:t>
      </w:r>
      <w:r w:rsidR="004C7299" w:rsidRPr="00A34B80">
        <w:rPr>
          <w:rFonts w:ascii="Arial" w:hAnsi="Arial" w:cs="Arial"/>
        </w:rPr>
        <w:t xml:space="preserve"> boiska wielofunkcyjnego wraz z infrastrukturą towarzyszącą </w:t>
      </w:r>
      <w:r w:rsidR="005664FF">
        <w:rPr>
          <w:rFonts w:ascii="Arial" w:hAnsi="Arial" w:cs="Arial"/>
        </w:rPr>
        <w:t>na terenie działki 102/5 w T</w:t>
      </w:r>
      <w:r w:rsidR="003D62AA">
        <w:rPr>
          <w:rFonts w:ascii="Arial" w:hAnsi="Arial" w:cs="Arial"/>
        </w:rPr>
        <w:t>rz</w:t>
      </w:r>
      <w:r w:rsidR="005664FF">
        <w:rPr>
          <w:rFonts w:ascii="Arial" w:hAnsi="Arial" w:cs="Arial"/>
        </w:rPr>
        <w:t>ebiechowie</w:t>
      </w:r>
      <w:r w:rsidR="004C7299">
        <w:rPr>
          <w:rFonts w:ascii="Arial" w:hAnsi="Arial" w:cs="Arial"/>
        </w:rPr>
        <w:t xml:space="preserve"> </w:t>
      </w:r>
      <w:r w:rsidR="009F6F84" w:rsidRPr="00725073">
        <w:rPr>
          <w:rFonts w:ascii="Arial" w:hAnsi="Arial" w:cs="Arial"/>
        </w:rPr>
        <w:t>w zakre</w:t>
      </w:r>
      <w:r w:rsidR="004C7299">
        <w:rPr>
          <w:rFonts w:ascii="Arial" w:hAnsi="Arial" w:cs="Arial"/>
        </w:rPr>
        <w:t xml:space="preserve">sie objętym projektem </w:t>
      </w:r>
      <w:r w:rsidR="009F6F84" w:rsidRPr="00725073">
        <w:rPr>
          <w:rFonts w:ascii="Arial" w:hAnsi="Arial" w:cs="Arial"/>
        </w:rPr>
        <w:t>wykonawczym</w:t>
      </w:r>
      <w:r w:rsidRPr="00725073">
        <w:rPr>
          <w:rFonts w:ascii="Arial" w:hAnsi="Arial" w:cs="Arial"/>
        </w:rPr>
        <w:t>,</w:t>
      </w:r>
      <w:r w:rsidR="004C7299">
        <w:rPr>
          <w:rFonts w:ascii="Arial" w:hAnsi="Arial" w:cs="Arial"/>
        </w:rPr>
        <w:t xml:space="preserve"> STWIOR </w:t>
      </w:r>
      <w:r w:rsidRPr="00725073">
        <w:rPr>
          <w:rFonts w:ascii="Arial" w:hAnsi="Arial" w:cs="Arial"/>
        </w:rPr>
        <w:t>i SIWZ.</w:t>
      </w:r>
      <w:r w:rsidR="009F6F84" w:rsidRPr="00725073">
        <w:rPr>
          <w:rFonts w:ascii="Arial" w:hAnsi="Arial" w:cs="Arial"/>
        </w:rPr>
        <w:t xml:space="preserve"> </w:t>
      </w:r>
    </w:p>
    <w:p w:rsidR="009F6F84" w:rsidRDefault="009F6F84" w:rsidP="00725073">
      <w:pPr>
        <w:pStyle w:val="Tekstpodstawowy"/>
        <w:spacing w:after="0" w:line="240" w:lineRule="auto"/>
        <w:ind w:left="0" w:firstLine="0"/>
        <w:jc w:val="both"/>
        <w:rPr>
          <w:rFonts w:ascii="Arial" w:hAnsi="Arial" w:cs="Arial"/>
        </w:rPr>
      </w:pPr>
    </w:p>
    <w:p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rsidR="009F6F84" w:rsidRDefault="009F6F84" w:rsidP="009F6F84">
      <w:pPr>
        <w:widowControl w:val="0"/>
        <w:autoSpaceDE w:val="0"/>
        <w:autoSpaceDN w:val="0"/>
        <w:adjustRightInd w:val="0"/>
        <w:spacing w:after="0" w:line="240" w:lineRule="auto"/>
        <w:jc w:val="both"/>
        <w:rPr>
          <w:rFonts w:ascii="Arial" w:hAnsi="Arial" w:cs="Arial"/>
          <w:sz w:val="24"/>
          <w:szCs w:val="24"/>
        </w:rPr>
      </w:pPr>
    </w:p>
    <w:p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wizji lokalnej, </w:t>
      </w:r>
    </w:p>
    <w:p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 utrzymania placu </w:t>
      </w:r>
      <w:r w:rsidRPr="004C7299">
        <w:rPr>
          <w:rFonts w:ascii="Arial" w:hAnsi="Arial" w:cs="Arial"/>
        </w:rPr>
        <w:t>budowy i zaplecza socjalno-magazynowego, w tym ewentualnego wykonania niezbędnych przyłączy np. wodociągowych, energetycznych itp. dla potrzeb terenu budowy oraz ponoszenia kosztów ich zużycia,</w:t>
      </w:r>
    </w:p>
    <w:p w:rsidR="00F976DC" w:rsidRPr="004C7299" w:rsidRDefault="004C7299"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budowy boiska i infrastruktury towarzyszącej,</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 przebudowanej drogi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opłaty </w:t>
      </w:r>
      <w:proofErr w:type="spellStart"/>
      <w:r>
        <w:rPr>
          <w:rFonts w:ascii="Arial" w:hAnsi="Arial" w:cs="Arial"/>
        </w:rPr>
        <w:t>składowiskowe</w:t>
      </w:r>
      <w:proofErr w:type="spellEnd"/>
      <w:r>
        <w:rPr>
          <w:rFonts w:ascii="Arial" w:hAnsi="Arial" w:cs="Arial"/>
        </w:rPr>
        <w:t xml:space="preserve"> związane z przekazaniem materiałów rozbiórkowych i odpadów na</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inne koszty związane z procesem projektowania i wykonawstwa mające uszczegółowić technologię robót i szczegóły rozwiązań oraz inne roboty nie ujęte w niniejszej SIWZ, lecz niezbędne w celu osiągnięcia zamierzonego efektu rzeczowego i prawidłowego funkcjonowania projektu.</w:t>
      </w:r>
    </w:p>
    <w:p w:rsidR="00725073" w:rsidRDefault="00725073" w:rsidP="009F6F84">
      <w:pPr>
        <w:pStyle w:val="Standard"/>
        <w:ind w:right="-567"/>
        <w:jc w:val="both"/>
        <w:rPr>
          <w:rFonts w:ascii="Arial" w:eastAsia="Calibri" w:hAnsi="Arial" w:cs="Arial"/>
          <w:sz w:val="22"/>
          <w:szCs w:val="22"/>
          <w:lang w:eastAsia="en-US"/>
        </w:rPr>
      </w:pPr>
    </w:p>
    <w:p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9F6F84" w:rsidRDefault="009F6F84" w:rsidP="009F6F84">
      <w:pPr>
        <w:pStyle w:val="Standard"/>
        <w:jc w:val="both"/>
        <w:rPr>
          <w:rFonts w:ascii="Arial" w:hAnsi="Arial" w:cs="Arial"/>
          <w:sz w:val="22"/>
          <w:szCs w:val="22"/>
          <w:lang w:eastAsia="ar-SA"/>
        </w:rPr>
      </w:pPr>
    </w:p>
    <w:p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rsidR="009F6F84" w:rsidRDefault="009F6F84" w:rsidP="009F6F84">
      <w:pPr>
        <w:pStyle w:val="Standard"/>
        <w:ind w:right="-567"/>
        <w:jc w:val="both"/>
        <w:rPr>
          <w:rFonts w:ascii="Arial" w:hAnsi="Arial" w:cs="Arial"/>
          <w:sz w:val="22"/>
          <w:szCs w:val="22"/>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8. </w:t>
      </w:r>
      <w:r w:rsidR="009F6F84">
        <w:rPr>
          <w:rFonts w:ascii="Arial" w:hAnsi="Arial" w:cs="Arial"/>
        </w:rPr>
        <w:t xml:space="preserve">Zamawiający wymaga, aby Wykonawca lub Podwykonawca, przez cały okres realizacji zamówienia zatrudniał na podstawie umowy o pracę osoby wykonujące wskazane przez Zamawiającego czynności w zakresie realizacji zamówienia tj. - operatorów pojazdów </w:t>
      </w:r>
      <w:r w:rsidR="009F6F84">
        <w:rPr>
          <w:rFonts w:ascii="Arial" w:hAnsi="Arial" w:cs="Arial"/>
        </w:rPr>
        <w:br/>
        <w:t>i maszyn budowlanych.</w:t>
      </w:r>
    </w:p>
    <w:p w:rsidR="009F6F84" w:rsidRDefault="009F6F84" w:rsidP="009F6F84">
      <w:pPr>
        <w:widowControl w:val="0"/>
        <w:autoSpaceDE w:val="0"/>
        <w:autoSpaceDN w:val="0"/>
        <w:adjustRightInd w:val="0"/>
        <w:spacing w:after="0" w:line="240" w:lineRule="auto"/>
        <w:ind w:left="344"/>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9. </w:t>
      </w:r>
      <w:r w:rsidR="009F6F84">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pu</w:t>
      </w:r>
      <w:r>
        <w:rPr>
          <w:rFonts w:ascii="Arial" w:hAnsi="Arial" w:cs="Arial"/>
        </w:rPr>
        <w:t>nkcie 8</w:t>
      </w:r>
      <w:r w:rsidR="009F6F84">
        <w:rPr>
          <w:rFonts w:ascii="Arial" w:hAnsi="Arial" w:cs="Arial"/>
        </w:rPr>
        <w:t xml:space="preserve"> czynności. Zamawiający uprawniony jest w szczególności do :</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 xml:space="preserve">a) żądania oświadczeń i dokumentów  w zakresie potwierdzania spełniania ww. </w:t>
      </w:r>
      <w:r>
        <w:rPr>
          <w:rFonts w:ascii="Arial" w:hAnsi="Arial" w:cs="Arial"/>
        </w:rPr>
        <w:lastRenderedPageBreak/>
        <w:t>wymogów i dokonywania ich oceny</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b) żądania wyjaśnień w przypadku wątpliwości w zakresie potwierdzenia spełniania ww. wymogów</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c) przeprowadzenia kontroli na miejscu wykonywania świadczenia.</w:t>
      </w:r>
    </w:p>
    <w:p w:rsidR="009F6F84" w:rsidRDefault="009F6F84" w:rsidP="009F6F84">
      <w:pPr>
        <w:widowControl w:val="0"/>
        <w:autoSpaceDE w:val="0"/>
        <w:autoSpaceDN w:val="0"/>
        <w:adjustRightInd w:val="0"/>
        <w:spacing w:after="0" w:line="240" w:lineRule="auto"/>
        <w:ind w:left="344"/>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10. </w:t>
      </w:r>
      <w:r w:rsidR="009F6F84">
        <w:rPr>
          <w:rFonts w:ascii="Arial" w:hAnsi="Arial" w:cs="Arial"/>
        </w:rPr>
        <w:t xml:space="preserve"> W trakcie realizacji zamówienia na każde wezwanie zamawiającego w wyznaczonym </w:t>
      </w:r>
      <w:r w:rsidR="009F6F84">
        <w:rPr>
          <w:rFonts w:ascii="Arial" w:hAnsi="Arial" w:cs="Arial"/>
        </w:rPr>
        <w:br/>
        <w:t xml:space="preserve">w tym wezwaniu terminie wykonawca przedłoży zamawiającemu wskazane poniżej dowody w celu potwierdzenia spełnienia wymogu zatrudnienia na podstawie umowy </w:t>
      </w:r>
      <w:r w:rsidR="009F6F84">
        <w:rPr>
          <w:rFonts w:ascii="Arial" w:hAnsi="Arial" w:cs="Arial"/>
        </w:rPr>
        <w:br/>
        <w:t xml:space="preserve">o pracę przez wykonawcę lub podwykonawcę osób wykonujących wskazane w punkcie </w:t>
      </w:r>
      <w:r w:rsidR="009F6F84">
        <w:rPr>
          <w:rFonts w:ascii="Arial" w:hAnsi="Arial" w:cs="Arial"/>
        </w:rPr>
        <w:br/>
        <w:t>9  czynności w trakcie realizacji zamówienia:</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a) oświadczenie wykonawcy lub podwykonawcy o zatrudnieniu na podstawie umowy </w:t>
      </w:r>
      <w:r>
        <w:rPr>
          <w:rFonts w:ascii="Arial" w:hAnsi="Arial" w:cs="Arial"/>
        </w:rPr>
        <w:br/>
        <w:t xml:space="preserve">o pracę osób wykonujących czynności, których dotyczy wezwanie zamawiającego. Oświadczenie to powinno zawierać w szczególności :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ascii="Arial" w:hAnsi="Arial" w:cs="Arial"/>
        </w:rPr>
        <w:br/>
        <w:t>i wymiaru etatu oraz podpis osoby uprawnionej do złożenia oświadczenia w imieniu wykonawcy lub podwykonawcy.</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 zgodnie z przepisami ustawy </w:t>
      </w:r>
      <w:r>
        <w:rPr>
          <w:rFonts w:ascii="Arial" w:hAnsi="Arial" w:cs="Arial"/>
        </w:rPr>
        <w:br/>
        <w:t xml:space="preserve">z 29 sierpnia 1997 roku o ochronie danych osobowych ( tj. w szczególności bez adresów, nr PESEL pracowników ). Imię i nazwisko pracownika nie podlega </w:t>
      </w:r>
      <w:proofErr w:type="spellStart"/>
      <w:r>
        <w:rPr>
          <w:rFonts w:ascii="Arial" w:hAnsi="Arial" w:cs="Arial"/>
        </w:rPr>
        <w:t>anonimizacji</w:t>
      </w:r>
      <w:proofErr w:type="spellEnd"/>
      <w:r>
        <w:rPr>
          <w:rFonts w:ascii="Arial" w:hAnsi="Arial" w:cs="Arial"/>
        </w:rPr>
        <w:t>. Informacje takie jak : data zawarcia umowy, rodzaj umowy o pracę i wymiar etatu powinny być możliwe do zidentyfikowania.</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c) zaświadczenie właściwego oddziału ZUS, potwierdzające opłacanie przez wykonawcę lub podwykonawcę składek na ubezpieczenia społeczne i zdrowotne z tytułu zatrudnienia na podstawie umów o pracę za ostatni okres rozliczeniowy</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29 sierpnia 1997 roku </w:t>
      </w:r>
      <w:r>
        <w:rPr>
          <w:rFonts w:ascii="Arial" w:hAnsi="Arial" w:cs="Arial"/>
        </w:rPr>
        <w:br/>
        <w:t xml:space="preserve">o ochronie danych osobowych. Imię i nazwisko pracownika nie podlega </w:t>
      </w:r>
      <w:proofErr w:type="spellStart"/>
      <w:r>
        <w:rPr>
          <w:rFonts w:ascii="Arial" w:hAnsi="Arial" w:cs="Arial"/>
        </w:rPr>
        <w:t>anonimizacji</w:t>
      </w:r>
      <w:proofErr w:type="spellEnd"/>
      <w:r>
        <w:rPr>
          <w:rFonts w:ascii="Arial" w:hAnsi="Arial" w:cs="Arial"/>
        </w:rPr>
        <w:t>.</w:t>
      </w:r>
    </w:p>
    <w:p w:rsidR="009F6F84" w:rsidRDefault="009F6F84" w:rsidP="004913E3">
      <w:pPr>
        <w:widowControl w:val="0"/>
        <w:autoSpaceDE w:val="0"/>
        <w:autoSpaceDN w:val="0"/>
        <w:adjustRightInd w:val="0"/>
        <w:spacing w:after="0" w:line="240" w:lineRule="auto"/>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11. </w:t>
      </w:r>
      <w:r w:rsidR="009F6F84">
        <w:rPr>
          <w:rFonts w:ascii="Arial" w:hAnsi="Arial" w:cs="Arial"/>
        </w:rPr>
        <w:t>W przypadku uzasadnionych wątpliwości co do przestrzegania prawa pracy przez</w:t>
      </w:r>
      <w:r>
        <w:rPr>
          <w:rFonts w:ascii="Arial" w:hAnsi="Arial" w:cs="Arial"/>
        </w:rPr>
        <w:t xml:space="preserve"> </w:t>
      </w:r>
      <w:r w:rsidR="009F6F84">
        <w:rPr>
          <w:rFonts w:ascii="Arial" w:hAnsi="Arial" w:cs="Arial"/>
        </w:rPr>
        <w:t>wykonawcę lub podwykonawcę, zamawiający może zwrócić się o przeprowadzenie kontroli przez Państwową Inspekcję Pracy.</w:t>
      </w:r>
    </w:p>
    <w:p w:rsidR="009F6F84" w:rsidRDefault="009F6F84" w:rsidP="004D2CF9">
      <w:pPr>
        <w:pStyle w:val="Standard"/>
        <w:jc w:val="both"/>
        <w:rPr>
          <w:rFonts w:ascii="Arial" w:hAnsi="Arial" w:cs="Arial"/>
          <w:sz w:val="22"/>
          <w:szCs w:val="22"/>
        </w:rPr>
      </w:pPr>
    </w:p>
    <w:p w:rsidR="009F6F84" w:rsidRDefault="004913E3" w:rsidP="004913E3">
      <w:pPr>
        <w:pStyle w:val="Standard"/>
        <w:ind w:right="-567"/>
        <w:jc w:val="both"/>
        <w:rPr>
          <w:rFonts w:ascii="Arial" w:hAnsi="Arial" w:cs="Arial"/>
          <w:sz w:val="22"/>
          <w:szCs w:val="22"/>
        </w:rPr>
      </w:pPr>
      <w:r>
        <w:rPr>
          <w:rFonts w:ascii="Arial" w:hAnsi="Arial" w:cs="Arial"/>
          <w:sz w:val="22"/>
          <w:szCs w:val="22"/>
        </w:rPr>
        <w:t>1</w:t>
      </w:r>
      <w:r w:rsidR="004D2CF9">
        <w:rPr>
          <w:rFonts w:ascii="Arial" w:hAnsi="Arial" w:cs="Arial"/>
          <w:sz w:val="22"/>
          <w:szCs w:val="22"/>
        </w:rPr>
        <w:t>2</w:t>
      </w:r>
      <w:r>
        <w:rPr>
          <w:rFonts w:ascii="Arial" w:hAnsi="Arial" w:cs="Arial"/>
          <w:sz w:val="22"/>
          <w:szCs w:val="22"/>
        </w:rPr>
        <w:t xml:space="preserve">. </w:t>
      </w:r>
      <w:r w:rsidR="009F6F84">
        <w:rPr>
          <w:rFonts w:ascii="Arial" w:hAnsi="Arial" w:cs="Arial"/>
          <w:sz w:val="22"/>
          <w:szCs w:val="22"/>
        </w:rPr>
        <w:t>Integralną częścią umowy jest SIWZ niniejszego zamówienia.</w:t>
      </w:r>
    </w:p>
    <w:p w:rsidR="009F6F84" w:rsidRPr="00C46D12" w:rsidRDefault="009F6F84" w:rsidP="009F6F84">
      <w:pPr>
        <w:pStyle w:val="Standard"/>
        <w:ind w:right="-567"/>
        <w:jc w:val="both"/>
        <w:rPr>
          <w:rFonts w:ascii="Arial" w:hAnsi="Arial" w:cs="Arial"/>
          <w:sz w:val="22"/>
          <w:szCs w:val="22"/>
        </w:rPr>
      </w:pPr>
    </w:p>
    <w:p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Termin zakończenia przedmiotu umowy ustala się na: 30 </w:t>
      </w:r>
      <w:r w:rsidR="00EB1C45">
        <w:rPr>
          <w:rFonts w:ascii="Arial" w:hAnsi="Arial" w:cs="Arial"/>
        </w:rPr>
        <w:t>września</w:t>
      </w:r>
      <w:r w:rsidRPr="00C46D12">
        <w:rPr>
          <w:rFonts w:ascii="Arial" w:hAnsi="Arial" w:cs="Arial"/>
        </w:rPr>
        <w:t xml:space="preserve"> 20</w:t>
      </w:r>
      <w:r w:rsidR="00131044">
        <w:rPr>
          <w:rFonts w:ascii="Arial" w:hAnsi="Arial" w:cs="Arial"/>
        </w:rPr>
        <w:t>21</w:t>
      </w:r>
      <w:r w:rsidRPr="00C46D12">
        <w:rPr>
          <w:rFonts w:ascii="Arial" w:hAnsi="Arial" w:cs="Arial"/>
        </w:rPr>
        <w:t xml:space="preserve"> roku.</w:t>
      </w:r>
      <w:r w:rsidRPr="00C46D12">
        <w:rPr>
          <w:rFonts w:ascii="Arial" w:hAnsi="Arial" w:cs="Arial"/>
          <w:bCs/>
        </w:rPr>
        <w:t xml:space="preserve">  </w:t>
      </w:r>
    </w:p>
    <w:p w:rsidR="009F6F84"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w:t>
      </w:r>
      <w:bookmarkStart w:id="0" w:name="_GoBack"/>
      <w:bookmarkEnd w:id="0"/>
      <w:r w:rsidR="009F6F84" w:rsidRPr="00C46D12">
        <w:rPr>
          <w:rFonts w:ascii="Arial" w:hAnsi="Arial" w:cs="Arial"/>
        </w:rPr>
        <w:t xml:space="preserve"> w sposób, o którym mowa w § 4 ust 4.</w:t>
      </w:r>
    </w:p>
    <w:p w:rsidR="009F6F84" w:rsidRPr="00C46D12" w:rsidRDefault="009F6F84" w:rsidP="009F6F84">
      <w:pPr>
        <w:pStyle w:val="Tekstpodstawowy"/>
        <w:spacing w:after="0" w:line="240" w:lineRule="auto"/>
        <w:ind w:left="0" w:firstLine="0"/>
        <w:jc w:val="both"/>
        <w:rPr>
          <w:rFonts w:ascii="Arial" w:hAnsi="Arial" w:cs="Arial"/>
          <w:b/>
          <w:bCs/>
        </w:rPr>
      </w:pPr>
    </w:p>
    <w:p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131044" w:rsidRPr="00A34B80">
        <w:rPr>
          <w:rFonts w:ascii="Arial" w:hAnsi="Arial" w:cs="Arial"/>
        </w:rPr>
        <w:t xml:space="preserve">Budowa boiska wielofunkcyjnego </w:t>
      </w:r>
      <w:r w:rsidR="00131044">
        <w:rPr>
          <w:rFonts w:ascii="Arial" w:hAnsi="Arial" w:cs="Arial"/>
        </w:rPr>
        <w:t>na terenie działki nr 102/5 w Trzebiechowie</w:t>
      </w:r>
      <w:r w:rsidR="00C46D12" w:rsidRPr="00C46D12">
        <w:rPr>
          <w:rFonts w:ascii="Arial" w:hAnsi="Arial" w:cs="Arial"/>
        </w:rPr>
        <w:t>”</w:t>
      </w:r>
      <w:r w:rsidRPr="00C46D12">
        <w:rPr>
          <w:rFonts w:ascii="Arial" w:hAnsi="Arial" w:cs="Arial"/>
        </w:rPr>
        <w:t xml:space="preserve">, SIWZ oraz niniejszą umową. </w:t>
      </w:r>
    </w:p>
    <w:p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t xml:space="preserve"> </w:t>
      </w:r>
      <w:r>
        <w:rPr>
          <w:rFonts w:ascii="Arial" w:hAnsi="Arial" w:cs="Arial"/>
        </w:rPr>
        <w:t>poprzez wpisy do dziennika budowy.</w:t>
      </w:r>
    </w:p>
    <w:p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rsidR="009F6F84" w:rsidRDefault="009F6F84" w:rsidP="009F6F84">
      <w:pPr>
        <w:spacing w:line="240" w:lineRule="auto"/>
        <w:jc w:val="both"/>
        <w:rPr>
          <w:rFonts w:ascii="Arial" w:hAnsi="Arial" w:cs="Arial"/>
        </w:rPr>
      </w:pPr>
      <w:r>
        <w:rPr>
          <w:rFonts w:ascii="Arial" w:hAnsi="Arial" w:cs="Arial"/>
        </w:rPr>
        <w:t>1) dziennika budowy</w:t>
      </w:r>
    </w:p>
    <w:p w:rsidR="009F6F84" w:rsidRDefault="009F6F84" w:rsidP="009F6F84">
      <w:pPr>
        <w:spacing w:line="240" w:lineRule="auto"/>
        <w:ind w:right="-709"/>
        <w:jc w:val="both"/>
        <w:rPr>
          <w:rFonts w:ascii="Arial" w:hAnsi="Arial" w:cs="Arial"/>
        </w:rPr>
      </w:pPr>
      <w:r>
        <w:rPr>
          <w:rFonts w:ascii="Arial" w:hAnsi="Arial" w:cs="Arial"/>
        </w:rPr>
        <w:t>2) pisemnej gwarancji  na  wykonane prace na okres …………… miesięcy,</w:t>
      </w:r>
      <w:r>
        <w:rPr>
          <w:rFonts w:ascii="Arial" w:hAnsi="Arial" w:cs="Arial"/>
        </w:rPr>
        <w:tab/>
      </w:r>
      <w:r>
        <w:rPr>
          <w:rFonts w:ascii="Arial" w:hAnsi="Arial" w:cs="Arial"/>
        </w:rPr>
        <w:tab/>
      </w:r>
      <w:r>
        <w:rPr>
          <w:rFonts w:ascii="Arial" w:hAnsi="Arial" w:cs="Arial"/>
        </w:rPr>
        <w:tab/>
        <w:t xml:space="preserve">  </w:t>
      </w:r>
    </w:p>
    <w:p w:rsidR="009F6F84" w:rsidRDefault="009F6F84" w:rsidP="009F6F84">
      <w:pPr>
        <w:spacing w:line="240" w:lineRule="auto"/>
        <w:ind w:right="-709"/>
        <w:jc w:val="both"/>
        <w:rPr>
          <w:rFonts w:ascii="Arial" w:hAnsi="Arial" w:cs="Arial"/>
        </w:rPr>
      </w:pPr>
      <w:r>
        <w:rPr>
          <w:rFonts w:ascii="Arial" w:hAnsi="Arial" w:cs="Arial"/>
        </w:rPr>
        <w:t xml:space="preserve">3) aprobat technicznych, </w:t>
      </w:r>
    </w:p>
    <w:p w:rsidR="009F6F84" w:rsidRDefault="009F6F84" w:rsidP="009F6F84">
      <w:pPr>
        <w:spacing w:line="240" w:lineRule="auto"/>
        <w:ind w:right="-709"/>
        <w:jc w:val="both"/>
        <w:rPr>
          <w:rFonts w:ascii="Arial" w:hAnsi="Arial" w:cs="Arial"/>
        </w:rPr>
      </w:pPr>
      <w:r>
        <w:rPr>
          <w:rFonts w:ascii="Arial" w:hAnsi="Arial" w:cs="Arial"/>
        </w:rPr>
        <w:t>4) atestów i certyfikatów jakości,</w:t>
      </w:r>
    </w:p>
    <w:p w:rsidR="009F6F84" w:rsidRDefault="009F6F84" w:rsidP="009F6F84">
      <w:pPr>
        <w:spacing w:line="240" w:lineRule="auto"/>
        <w:ind w:right="-709"/>
        <w:jc w:val="both"/>
        <w:rPr>
          <w:rFonts w:ascii="Arial" w:hAnsi="Arial" w:cs="Arial"/>
        </w:rPr>
      </w:pPr>
      <w:r>
        <w:rPr>
          <w:rFonts w:ascii="Arial" w:hAnsi="Arial" w:cs="Arial"/>
        </w:rPr>
        <w:t>5) pozostałych dokumentów  dotyczących przedmiotu umowy.</w:t>
      </w:r>
    </w:p>
    <w:p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rsidR="009F6F84" w:rsidRDefault="009F6F84" w:rsidP="009F6F84">
      <w:pPr>
        <w:pStyle w:val="Tekstpodstawowy"/>
        <w:spacing w:after="0" w:line="240" w:lineRule="auto"/>
        <w:ind w:left="0" w:hanging="16"/>
        <w:jc w:val="both"/>
        <w:rPr>
          <w:rFonts w:ascii="Arial" w:hAnsi="Arial" w:cs="Arial"/>
        </w:rPr>
      </w:pP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2. Wykonawca ustanawia kierownika budowy w osobie: </w:t>
      </w:r>
      <w:r w:rsidR="00131044">
        <w:rPr>
          <w:rFonts w:ascii="Arial" w:hAnsi="Arial" w:cs="Arial"/>
        </w:rPr>
        <w:t>…………………..</w:t>
      </w:r>
    </w:p>
    <w:p w:rsidR="009F6F84" w:rsidRDefault="009F6F84" w:rsidP="009F6F84">
      <w:pPr>
        <w:pStyle w:val="Tekstpodstawowy"/>
        <w:spacing w:after="0" w:line="240" w:lineRule="auto"/>
        <w:ind w:left="-16" w:right="-284" w:firstLine="0"/>
        <w:jc w:val="both"/>
        <w:rPr>
          <w:rFonts w:ascii="Arial" w:hAnsi="Arial" w:cs="Arial"/>
        </w:rPr>
      </w:pPr>
      <w:r>
        <w:rPr>
          <w:rFonts w:ascii="Arial" w:hAnsi="Arial" w:cs="Arial"/>
        </w:rPr>
        <w:t xml:space="preserve">Funkcję kierownika budowy może sprawować osoba posiadającą uprawnienia budowlane </w:t>
      </w:r>
      <w:r>
        <w:rPr>
          <w:rFonts w:ascii="Arial" w:hAnsi="Arial" w:cs="Arial"/>
        </w:rPr>
        <w:br/>
        <w:t>w odpowiedniej specjalności zgodnie z art. 42 ustawy z dnia 7 lipca 1994 r. Pra</w:t>
      </w:r>
      <w:r w:rsidR="00131044">
        <w:rPr>
          <w:rFonts w:ascii="Arial" w:hAnsi="Arial" w:cs="Arial"/>
        </w:rPr>
        <w:t xml:space="preserve">wo budowlane </w:t>
      </w:r>
      <w:r w:rsidR="00131044">
        <w:rPr>
          <w:rFonts w:ascii="Arial" w:hAnsi="Arial" w:cs="Arial"/>
        </w:rPr>
        <w:br/>
        <w:t>( t. j. Dz. U. 2020</w:t>
      </w:r>
      <w:r>
        <w:rPr>
          <w:rFonts w:ascii="Arial" w:hAnsi="Arial" w:cs="Arial"/>
        </w:rPr>
        <w:t xml:space="preserve"> poz. </w:t>
      </w:r>
      <w:r w:rsidR="00131044">
        <w:rPr>
          <w:rFonts w:ascii="Arial" w:hAnsi="Arial" w:cs="Arial"/>
        </w:rPr>
        <w:t>1333</w:t>
      </w:r>
      <w:r>
        <w:rPr>
          <w:rFonts w:ascii="Arial" w:hAnsi="Arial" w:cs="Arial"/>
        </w:rPr>
        <w:t xml:space="preserve"> ze zm.).</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rsidR="009F6F84" w:rsidRDefault="009F6F84" w:rsidP="009F6F84">
      <w:pPr>
        <w:suppressAutoHyphens/>
        <w:spacing w:line="240" w:lineRule="auto"/>
        <w:rPr>
          <w:rFonts w:ascii="Arial" w:hAnsi="Arial" w:cs="Arial"/>
        </w:rPr>
      </w:pPr>
    </w:p>
    <w:p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rsidR="009F6F84" w:rsidRPr="00F7340F" w:rsidRDefault="009F6F84" w:rsidP="00C50085">
      <w:pPr>
        <w:spacing w:after="0"/>
        <w:jc w:val="both"/>
        <w:rPr>
          <w:rFonts w:ascii="Arial" w:hAnsi="Arial" w:cs="Arial"/>
        </w:rPr>
      </w:pPr>
      <w:r w:rsidRPr="00F7340F">
        <w:rPr>
          <w:rFonts w:ascii="Arial" w:hAnsi="Arial" w:cs="Arial"/>
        </w:rPr>
        <w:t xml:space="preserve">      - </w:t>
      </w:r>
      <w:r w:rsidR="00F7340F" w:rsidRPr="00F7340F">
        <w:rPr>
          <w:rFonts w:ascii="Arial" w:hAnsi="Arial" w:cs="Arial"/>
        </w:rPr>
        <w:t xml:space="preserve">realizacja </w:t>
      </w:r>
      <w:r w:rsidR="00C46D12">
        <w:rPr>
          <w:rFonts w:ascii="Arial" w:hAnsi="Arial" w:cs="Arial"/>
        </w:rPr>
        <w:t>b</w:t>
      </w:r>
      <w:r w:rsidR="00C46D12" w:rsidRPr="00FA09E0">
        <w:rPr>
          <w:rFonts w:ascii="Arial" w:hAnsi="Arial" w:cs="Arial"/>
        </w:rPr>
        <w:t xml:space="preserve">udowa boiska wielofunkcyjnego wraz z infrastrukturą </w:t>
      </w:r>
      <w:r w:rsidR="00C46D12" w:rsidRPr="00A34B80">
        <w:rPr>
          <w:rFonts w:ascii="Arial" w:hAnsi="Arial" w:cs="Arial"/>
        </w:rPr>
        <w:t xml:space="preserve">towarzyszącą </w:t>
      </w:r>
      <w:r w:rsidR="00C50085">
        <w:rPr>
          <w:rFonts w:ascii="Arial" w:hAnsi="Arial" w:cs="Arial"/>
        </w:rPr>
        <w:t>na terenie działki 102/5 w Trzebiechowie</w:t>
      </w:r>
      <w:r w:rsidR="00C46D12">
        <w:rPr>
          <w:rFonts w:ascii="Arial" w:hAnsi="Arial" w:cs="Arial"/>
        </w:rPr>
        <w:t>,</w:t>
      </w:r>
    </w:p>
    <w:p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rsidR="009F6F84" w:rsidRDefault="009F6F84" w:rsidP="00755D94">
      <w:pPr>
        <w:pStyle w:val="Tekstpodstawowy"/>
        <w:spacing w:after="0" w:line="240" w:lineRule="auto"/>
        <w:ind w:left="0" w:hanging="17"/>
        <w:jc w:val="both"/>
        <w:rPr>
          <w:rFonts w:ascii="Arial" w:hAnsi="Arial" w:cs="Arial"/>
        </w:rPr>
      </w:pPr>
      <w:r>
        <w:rPr>
          <w:rFonts w:ascii="Arial" w:hAnsi="Arial" w:cs="Arial"/>
        </w:rPr>
        <w:lastRenderedPageBreak/>
        <w:t xml:space="preserve">        przedmiotów niezbędnych do zgodnego z umową wykonania przedmiotu umowy.</w:t>
      </w:r>
    </w:p>
    <w:p w:rsidR="009F6F84" w:rsidRDefault="009F6F84" w:rsidP="009F6F84">
      <w:pPr>
        <w:pStyle w:val="Tekstpodstawowy"/>
        <w:spacing w:after="0" w:line="240" w:lineRule="auto"/>
        <w:ind w:left="0" w:hanging="16"/>
        <w:jc w:val="center"/>
        <w:rPr>
          <w:rFonts w:ascii="Arial" w:hAnsi="Arial" w:cs="Arial"/>
          <w:b/>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rsidR="009F6F84" w:rsidRDefault="009F6F84" w:rsidP="009F6F84">
      <w:pPr>
        <w:pStyle w:val="Tekstpodstawowy"/>
        <w:spacing w:after="0" w:line="240" w:lineRule="auto"/>
        <w:ind w:left="0" w:firstLine="0"/>
        <w:jc w:val="left"/>
        <w:rPr>
          <w:rFonts w:ascii="Arial" w:hAnsi="Arial" w:cs="Arial"/>
          <w:b/>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rsidR="009F6F84" w:rsidRDefault="009F6F84" w:rsidP="009F6F84">
      <w:pPr>
        <w:pStyle w:val="Tekstpodstawowy"/>
        <w:spacing w:after="0" w:line="240" w:lineRule="auto"/>
        <w:ind w:left="-16" w:firstLine="0"/>
        <w:jc w:val="left"/>
        <w:rPr>
          <w:rFonts w:ascii="Arial" w:hAnsi="Arial" w:cs="Arial"/>
        </w:rPr>
      </w:pPr>
    </w:p>
    <w:p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rsidR="009F6F84" w:rsidRDefault="009F6F84" w:rsidP="009F6F84">
      <w:pPr>
        <w:pStyle w:val="Tekstpodstawowy"/>
        <w:spacing w:after="0" w:line="240" w:lineRule="auto"/>
        <w:ind w:left="-16" w:firstLine="0"/>
        <w:jc w:val="left"/>
        <w:rPr>
          <w:rFonts w:ascii="Arial" w:hAnsi="Arial" w:cs="Arial"/>
        </w:rPr>
      </w:pPr>
    </w:p>
    <w:p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rsidR="009F6F84" w:rsidRDefault="009F6F84" w:rsidP="009F6F84">
      <w:pPr>
        <w:pStyle w:val="Akapitzlist"/>
        <w:tabs>
          <w:tab w:val="left" w:pos="0"/>
        </w:tabs>
        <w:spacing w:after="0" w:line="240" w:lineRule="auto"/>
        <w:ind w:left="0"/>
        <w:jc w:val="both"/>
        <w:rPr>
          <w:rFonts w:ascii="Arial" w:hAnsi="Arial" w:cs="Arial"/>
        </w:rPr>
      </w:pPr>
    </w:p>
    <w:p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Istotnych Warunków  Zamówienia, jako niepodlegający niniejszemu </w:t>
      </w:r>
      <w:r>
        <w:rPr>
          <w:rFonts w:ascii="Arial" w:hAnsi="Arial" w:cs="Arial"/>
        </w:rPr>
        <w:lastRenderedPageBreak/>
        <w:t xml:space="preserve">obowiązkowi.  Wyłączenie nie dotyczy umów  o podwykonawstwo o wartości większej niż 50 000 zł. </w:t>
      </w:r>
    </w:p>
    <w:p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Istotnych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rsidR="009F6F84" w:rsidRDefault="009F6F84" w:rsidP="009F6F84">
      <w:pPr>
        <w:pStyle w:val="Tekstpodstawowy"/>
        <w:spacing w:after="0" w:line="240" w:lineRule="auto"/>
        <w:ind w:left="360" w:firstLine="0"/>
        <w:jc w:val="both"/>
        <w:rPr>
          <w:rFonts w:ascii="Arial" w:hAnsi="Arial" w:cs="Arial"/>
          <w:color w:val="FF0000"/>
        </w:rPr>
      </w:pPr>
    </w:p>
    <w:p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rsidR="009F6F84" w:rsidRDefault="009F6F84" w:rsidP="009F6F84">
      <w:pPr>
        <w:pStyle w:val="Tekstpodstawowy"/>
        <w:spacing w:after="0" w:line="240" w:lineRule="auto"/>
        <w:ind w:left="0" w:firstLine="0"/>
        <w:jc w:val="left"/>
        <w:rPr>
          <w:rFonts w:ascii="Arial" w:hAnsi="Arial" w:cs="Arial"/>
          <w:b/>
        </w:rPr>
      </w:pPr>
    </w:p>
    <w:p w:rsidR="009F6F84" w:rsidRPr="00894821"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rsidR="009F6F84" w:rsidRPr="00894821" w:rsidRDefault="009F6F84" w:rsidP="005D4375">
      <w:pPr>
        <w:numPr>
          <w:ilvl w:val="0"/>
          <w:numId w:val="8"/>
        </w:numPr>
        <w:spacing w:before="240" w:after="0" w:line="240" w:lineRule="auto"/>
        <w:jc w:val="both"/>
        <w:rPr>
          <w:rFonts w:ascii="Arial" w:hAnsi="Arial" w:cs="Arial"/>
        </w:rPr>
      </w:pPr>
      <w:r w:rsidRPr="00894821">
        <w:rPr>
          <w:rFonts w:ascii="Arial" w:hAnsi="Arial" w:cs="Arial"/>
        </w:rPr>
        <w:t>Jednocześnie strony ustalają:</w:t>
      </w:r>
    </w:p>
    <w:p w:rsidR="00894821" w:rsidRPr="00786202" w:rsidRDefault="00894821" w:rsidP="00C50085">
      <w:pPr>
        <w:pStyle w:val="Tekstpodstawowy"/>
        <w:spacing w:after="0" w:line="240" w:lineRule="auto"/>
        <w:ind w:left="284" w:firstLine="0"/>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rsidR="00894821" w:rsidRPr="00786202" w:rsidRDefault="00894821" w:rsidP="00894821">
      <w:pPr>
        <w:pStyle w:val="Tekstpodstawowy"/>
        <w:spacing w:line="240" w:lineRule="auto"/>
        <w:ind w:left="360" w:firstLine="0"/>
        <w:jc w:val="both"/>
        <w:rPr>
          <w:rFonts w:ascii="Arial" w:hAnsi="Arial" w:cs="Arial"/>
        </w:rPr>
      </w:pPr>
      <w:r w:rsidRPr="00786202">
        <w:rPr>
          <w:rFonts w:ascii="Arial" w:hAnsi="Arial" w:cs="Arial"/>
        </w:rPr>
        <w:t xml:space="preserve">Wraz z fakturą należy przedłożyć dokumenty potwierdzające wykonanie </w:t>
      </w:r>
      <w:r w:rsidRPr="00786202">
        <w:rPr>
          <w:rFonts w:ascii="Arial" w:hAnsi="Arial" w:cs="Arial"/>
        </w:rPr>
        <w:br/>
        <w:t>i zaawansowanie robót w danym okresie rozliczeniowym zatwierdzone przez inspektora nadzoru inwestorskiego.</w:t>
      </w:r>
    </w:p>
    <w:p w:rsidR="00894821" w:rsidRPr="00C46D12" w:rsidRDefault="00894821" w:rsidP="005D4375">
      <w:pPr>
        <w:pStyle w:val="Tekstpodstawowy"/>
        <w:spacing w:line="240" w:lineRule="auto"/>
        <w:ind w:left="426" w:firstLine="0"/>
        <w:jc w:val="both"/>
        <w:rPr>
          <w:rFonts w:ascii="Arial" w:hAnsi="Arial" w:cs="Arial"/>
          <w:color w:val="FF0000"/>
        </w:rPr>
      </w:pPr>
    </w:p>
    <w:p w:rsidR="009F6F84" w:rsidRDefault="009F6F84" w:rsidP="009F6F84">
      <w:pPr>
        <w:pStyle w:val="Tekstpodstawowy"/>
        <w:spacing w:line="240" w:lineRule="auto"/>
        <w:ind w:left="0" w:right="-567" w:firstLine="0"/>
        <w:jc w:val="left"/>
        <w:rPr>
          <w:rFonts w:ascii="Arial" w:hAnsi="Arial" w:cs="Arial"/>
        </w:rPr>
      </w:pPr>
      <w:r>
        <w:rPr>
          <w:rFonts w:ascii="Arial" w:hAnsi="Arial" w:cs="Arial"/>
        </w:rPr>
        <w:t>5. 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rsidR="009F6F84" w:rsidRDefault="009F6F84" w:rsidP="009F6F84">
      <w:pPr>
        <w:pStyle w:val="Tekstpodstawowy"/>
        <w:spacing w:after="0" w:line="240" w:lineRule="auto"/>
        <w:ind w:left="0" w:right="-567" w:firstLine="0"/>
        <w:jc w:val="left"/>
        <w:rPr>
          <w:rFonts w:ascii="Arial" w:hAnsi="Arial" w:cs="Arial"/>
        </w:rPr>
      </w:pP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6.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t xml:space="preserve"> </w:t>
      </w:r>
      <w:r>
        <w:rPr>
          <w:rFonts w:ascii="Arial" w:hAnsi="Arial" w:cs="Arial"/>
        </w:rPr>
        <w:t>z kwoty złożonej do depozytu sądowego potrąci koszty złożenia tej kwoty do depozytu.</w:t>
      </w:r>
    </w:p>
    <w:p w:rsidR="009F6F84" w:rsidRDefault="009F6F84" w:rsidP="009F6F84">
      <w:pPr>
        <w:pStyle w:val="Tekstpodstawowy"/>
        <w:spacing w:after="0" w:line="240" w:lineRule="auto"/>
        <w:ind w:left="0" w:right="-567" w:firstLine="0"/>
        <w:jc w:val="left"/>
        <w:rPr>
          <w:rFonts w:ascii="Arial" w:hAnsi="Arial" w:cs="Arial"/>
          <w:b/>
        </w:rPr>
      </w:pP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rsidR="009F6F84" w:rsidRDefault="009F6F84" w:rsidP="009F6F84">
      <w:pPr>
        <w:pStyle w:val="Tekstpodstawowy"/>
        <w:spacing w:after="0" w:line="240" w:lineRule="auto"/>
        <w:ind w:left="0" w:right="-567" w:hanging="16"/>
        <w:jc w:val="both"/>
        <w:rPr>
          <w:rFonts w:ascii="Arial" w:hAnsi="Arial" w:cs="Arial"/>
        </w:rPr>
      </w:pPr>
    </w:p>
    <w:p w:rsidR="009F6F84" w:rsidRDefault="009F6F84" w:rsidP="009F6F84">
      <w:pPr>
        <w:pStyle w:val="Tekstpodstawowy"/>
        <w:spacing w:after="0" w:line="240" w:lineRule="auto"/>
        <w:ind w:left="-16" w:firstLine="0"/>
        <w:jc w:val="both"/>
        <w:rPr>
          <w:rFonts w:ascii="Arial" w:hAnsi="Arial" w:cs="Arial"/>
        </w:rPr>
      </w:pPr>
      <w:r>
        <w:rPr>
          <w:rFonts w:ascii="Arial" w:hAnsi="Arial" w:cs="Arial"/>
        </w:rPr>
        <w:t>8. Wykonawca wynagrodzenie za wykonane roboty otrzyma przelewem na konto bankowe Nr  …………………………………………….</w:t>
      </w:r>
    </w:p>
    <w:p w:rsidR="009F6F84" w:rsidRDefault="009F6F84" w:rsidP="009F6F84">
      <w:pPr>
        <w:pStyle w:val="Tekstpodstawowy"/>
        <w:spacing w:after="0" w:line="240" w:lineRule="auto"/>
        <w:ind w:left="0" w:right="-426"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Wykonawca wnosi zabezpieczenie należytego wykonania umowy w wysokości 10% ceny całkowitej za przedmiot zamówienia tj. kwota …………..zł (słownie:  ……….) w następującej formie:</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rsidR="009F6F84" w:rsidRDefault="009F6F84" w:rsidP="009F6F84">
      <w:pPr>
        <w:pStyle w:val="Tekstpodstawowy"/>
        <w:spacing w:after="0" w:line="240" w:lineRule="auto"/>
        <w:jc w:val="center"/>
        <w:rPr>
          <w:rFonts w:ascii="Arial" w:hAnsi="Arial" w:cs="Arial"/>
        </w:rPr>
      </w:pP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Zabezpieczenie należytego wykonania umowy, o którym mowa w ust.1. zostanie zwrócone w terminach i na zasadach określonych w art. 151 ustawy  z dnia 29 stycznia 2004r  -Prawo zamówień publicznych :</w:t>
      </w:r>
    </w:p>
    <w:p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 tytułu niespełnienia przez wykonawcę lub podwykonawcę wymogu zatrudnienia na podstawie umowy o pracę osób wykonujących wskazane czynności w punkcie 27.1 SIWZ oraz w § 2 ust 9 niniejszej umowy w wysokości</w:t>
      </w:r>
    </w:p>
    <w:p w:rsidR="009F6F84" w:rsidRDefault="009F6F84" w:rsidP="009F6F84">
      <w:pPr>
        <w:pStyle w:val="Tekstpodstawowy"/>
        <w:tabs>
          <w:tab w:val="left" w:pos="1211"/>
        </w:tabs>
        <w:spacing w:after="0" w:line="240" w:lineRule="auto"/>
        <w:ind w:left="1211" w:firstLine="0"/>
        <w:jc w:val="both"/>
        <w:rPr>
          <w:rFonts w:ascii="Arial" w:hAnsi="Arial" w:cs="Arial"/>
        </w:rPr>
      </w:pPr>
      <w:r>
        <w:rPr>
          <w:rFonts w:ascii="Arial" w:hAnsi="Arial" w:cs="Arial"/>
        </w:rPr>
        <w:t>10% wynagrodzenia umownego (brutto);</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rsidR="009F6F84" w:rsidRDefault="009F6F84" w:rsidP="009F6F84">
      <w:pPr>
        <w:pStyle w:val="Tekstpodstawowy"/>
        <w:spacing w:after="0" w:line="240" w:lineRule="auto"/>
        <w:ind w:left="1211" w:firstLine="0"/>
        <w:jc w:val="both"/>
        <w:rPr>
          <w:rFonts w:ascii="Arial" w:hAnsi="Arial" w:cs="Arial"/>
        </w:rPr>
      </w:pPr>
    </w:p>
    <w:p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rsidR="009F6F84" w:rsidRDefault="009F6F84" w:rsidP="009F6F84">
      <w:pPr>
        <w:pStyle w:val="Tekstpodstawowy"/>
        <w:spacing w:after="0" w:line="240" w:lineRule="auto"/>
        <w:ind w:left="708"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4248" w:firstLine="0"/>
        <w:jc w:val="both"/>
        <w:rPr>
          <w:rFonts w:ascii="Arial" w:hAnsi="Arial" w:cs="Arial"/>
          <w:b/>
        </w:rPr>
      </w:pPr>
      <w:r>
        <w:rPr>
          <w:rFonts w:ascii="Arial" w:hAnsi="Arial" w:cs="Arial"/>
        </w:rPr>
        <w:t xml:space="preserve">   </w:t>
      </w:r>
      <w:r>
        <w:rPr>
          <w:rFonts w:ascii="Arial" w:hAnsi="Arial" w:cs="Arial"/>
          <w:b/>
        </w:rPr>
        <w:t>§ 14</w:t>
      </w:r>
    </w:p>
    <w:p w:rsidR="009F6F84" w:rsidRDefault="009F6F84" w:rsidP="009F6F84">
      <w:pPr>
        <w:pStyle w:val="Tekstpodstawowy"/>
        <w:numPr>
          <w:ilvl w:val="0"/>
          <w:numId w:val="14"/>
        </w:numPr>
        <w:spacing w:after="0" w:line="240" w:lineRule="auto"/>
        <w:jc w:val="both"/>
        <w:rPr>
          <w:rFonts w:ascii="Arial" w:hAnsi="Arial" w:cs="Arial"/>
        </w:rPr>
      </w:pPr>
      <w:r>
        <w:rPr>
          <w:rFonts w:ascii="Arial" w:hAnsi="Arial" w:cs="Arial"/>
        </w:rPr>
        <w:t>Wykonawca zobowiązuje się do ubezpieczenia od odpowiedzialności cywilnej związanej z prowadzoną działalnością i od następstw nieszczęśliwych wypadków</w:t>
      </w:r>
      <w:r w:rsidR="00924231">
        <w:rPr>
          <w:rFonts w:ascii="Arial" w:hAnsi="Arial" w:cs="Arial"/>
        </w:rPr>
        <w:t xml:space="preserve"> w wysokości nie niższej niż: 60</w:t>
      </w:r>
      <w:r>
        <w:rPr>
          <w:rFonts w:ascii="Arial" w:hAnsi="Arial" w:cs="Arial"/>
        </w:rPr>
        <w:t>0.000,00zł.</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14"/>
        </w:numPr>
        <w:spacing w:after="0" w:line="240" w:lineRule="auto"/>
        <w:ind w:right="-567"/>
        <w:jc w:val="both"/>
        <w:rPr>
          <w:rFonts w:ascii="Arial" w:hAnsi="Arial" w:cs="Arial"/>
        </w:rPr>
      </w:pPr>
      <w:r>
        <w:rPr>
          <w:rFonts w:ascii="Arial" w:hAnsi="Arial" w:cs="Arial"/>
        </w:rPr>
        <w:t>Ubezpieczeniu podlegają w szczególności:</w:t>
      </w:r>
    </w:p>
    <w:p w:rsidR="009F6F84" w:rsidRDefault="009F6F84" w:rsidP="009F6F84">
      <w:pPr>
        <w:pStyle w:val="Tekstpodstawowy"/>
        <w:numPr>
          <w:ilvl w:val="0"/>
          <w:numId w:val="15"/>
        </w:numPr>
        <w:tabs>
          <w:tab w:val="left" w:pos="720"/>
        </w:tabs>
        <w:spacing w:after="0" w:line="240" w:lineRule="auto"/>
        <w:ind w:left="720" w:right="-567"/>
        <w:jc w:val="both"/>
        <w:rPr>
          <w:rFonts w:ascii="Arial" w:hAnsi="Arial" w:cs="Arial"/>
        </w:rPr>
      </w:pPr>
      <w:r>
        <w:rPr>
          <w:rFonts w:ascii="Arial" w:hAnsi="Arial" w:cs="Arial"/>
        </w:rPr>
        <w:t xml:space="preserve">odpowiedzialność cywilna za szkody w mieniu oraz następstwa nieszczęśliwych </w:t>
      </w:r>
    </w:p>
    <w:p w:rsidR="009F6F84" w:rsidRDefault="009F6F84" w:rsidP="009F6F84">
      <w:pPr>
        <w:pStyle w:val="Tekstpodstawowy"/>
        <w:tabs>
          <w:tab w:val="left" w:pos="720"/>
        </w:tabs>
        <w:spacing w:after="0" w:line="240" w:lineRule="auto"/>
        <w:ind w:left="720" w:right="-567" w:firstLine="0"/>
        <w:jc w:val="both"/>
        <w:rPr>
          <w:rFonts w:ascii="Arial" w:hAnsi="Arial" w:cs="Arial"/>
        </w:rPr>
      </w:pPr>
      <w:r>
        <w:rPr>
          <w:rFonts w:ascii="Arial" w:hAnsi="Arial" w:cs="Arial"/>
        </w:rPr>
        <w:t>wypadków, dotyczących pracowników i osób trzecich, a powstałych w związku</w:t>
      </w:r>
    </w:p>
    <w:p w:rsidR="009F6F84" w:rsidRDefault="009F6F84" w:rsidP="009F6F84">
      <w:pPr>
        <w:pStyle w:val="Tekstpodstawowy"/>
        <w:tabs>
          <w:tab w:val="left" w:pos="720"/>
        </w:tabs>
        <w:spacing w:after="0" w:line="240" w:lineRule="auto"/>
        <w:ind w:left="720" w:right="-567" w:firstLine="0"/>
        <w:jc w:val="both"/>
        <w:rPr>
          <w:rFonts w:ascii="Arial" w:hAnsi="Arial" w:cs="Arial"/>
        </w:rPr>
      </w:pPr>
      <w:r>
        <w:rPr>
          <w:rFonts w:ascii="Arial" w:hAnsi="Arial" w:cs="Arial"/>
        </w:rPr>
        <w:t>z prowadzonymi robotami budowlanymi, w tym także ruchem pojazdów mechanicznych.</w:t>
      </w:r>
    </w:p>
    <w:p w:rsidR="009F6F84" w:rsidRDefault="009F6F84" w:rsidP="009F6F84">
      <w:pPr>
        <w:pStyle w:val="Tekstpodstawowy"/>
        <w:tabs>
          <w:tab w:val="left" w:pos="720"/>
        </w:tabs>
        <w:spacing w:after="0" w:line="240" w:lineRule="auto"/>
        <w:ind w:left="0" w:right="-567" w:firstLine="0"/>
        <w:jc w:val="both"/>
        <w:rPr>
          <w:rFonts w:ascii="Arial" w:hAnsi="Arial" w:cs="Arial"/>
        </w:rPr>
      </w:pPr>
    </w:p>
    <w:p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15</w:t>
      </w:r>
    </w:p>
    <w:p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9F6F84" w:rsidRDefault="009F6F84" w:rsidP="009F6F84">
      <w:pPr>
        <w:pStyle w:val="NormalnyWeb"/>
        <w:spacing w:after="0"/>
        <w:ind w:left="284" w:hanging="284"/>
        <w:jc w:val="both"/>
        <w:rPr>
          <w:rFonts w:ascii="Arial" w:hAnsi="Arial" w:cs="Arial"/>
          <w:sz w:val="22"/>
          <w:szCs w:val="22"/>
        </w:rPr>
      </w:pPr>
      <w:r>
        <w:rPr>
          <w:rFonts w:ascii="Arial" w:hAnsi="Arial" w:cs="Arial"/>
          <w:sz w:val="22"/>
          <w:szCs w:val="22"/>
        </w:rPr>
        <w:t>2. Zgodnie z postanowieniami art. 144 ust. 1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lastRenderedPageBreak/>
        <w:t>-  zmiana Wykonawcy spowodowałaby istotną niedogodność lub znaczne zwiększenie kosztów dla Zamawiającego,</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 lub umowie ramowej;</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144 ust.1 pkt1 ustawy </w:t>
      </w:r>
      <w:proofErr w:type="spellStart"/>
      <w:r>
        <w:rPr>
          <w:rFonts w:ascii="Arial" w:hAnsi="Arial" w:cs="Arial"/>
          <w:sz w:val="22"/>
          <w:szCs w:val="22"/>
        </w:rPr>
        <w:t>Pzp</w:t>
      </w:r>
      <w:proofErr w:type="spellEnd"/>
      <w:r>
        <w:rPr>
          <w:rFonts w:ascii="Arial" w:hAnsi="Arial" w:cs="Arial"/>
          <w:sz w:val="22"/>
          <w:szCs w:val="22"/>
        </w:rPr>
        <w:t>,</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połączenia, podziału, przekształcenia, upadłości, restrukturyzacji lub </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nabycia dotychczasowego Wykonawcy lub jego przedsiębiorstwa, o ile nowy</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Wykonawca spełnia warunki udziału w postępowaniu, nie zachodzą wobec niego</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podstawy wykluczenia oraz nie pociąga to za sobą innych istotnych zmian umowy,</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podwykonawców;</w:t>
      </w:r>
    </w:p>
    <w:p w:rsidR="009F6F84" w:rsidRDefault="009F6F84" w:rsidP="009F6F84">
      <w:pPr>
        <w:pStyle w:val="NormalnyWeb"/>
        <w:spacing w:before="0" w:after="0"/>
        <w:ind w:firstLine="284"/>
        <w:rPr>
          <w:rFonts w:ascii="Arial" w:hAnsi="Arial" w:cs="Arial"/>
          <w:sz w:val="22"/>
          <w:szCs w:val="22"/>
        </w:rPr>
      </w:pPr>
      <w:r>
        <w:rPr>
          <w:rFonts w:ascii="Arial" w:hAnsi="Arial" w:cs="Arial"/>
          <w:sz w:val="22"/>
          <w:szCs w:val="22"/>
        </w:rPr>
        <w:t>2.4)  zmiany, niezależnie od ich wartości, nie są istotne w rozumieniu art. 144 ust. 1e</w:t>
      </w:r>
    </w:p>
    <w:p w:rsidR="009F6F84" w:rsidRDefault="009F6F84" w:rsidP="009F6F84">
      <w:pPr>
        <w:pStyle w:val="NormalnyWeb"/>
        <w:spacing w:before="0" w:after="0"/>
        <w:ind w:left="708"/>
        <w:rPr>
          <w:rFonts w:ascii="Arial" w:hAnsi="Arial" w:cs="Arial"/>
          <w:sz w:val="22"/>
          <w:szCs w:val="22"/>
        </w:rPr>
      </w:pP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rsidR="009F6F84" w:rsidRDefault="009F6F84" w:rsidP="009F6F84">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 xml:space="preserve">2.5)  łączna wartość zmian jest mniejsza niż kwoty określone w przepisach wydanych na </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r>
        <w:rPr>
          <w:rFonts w:ascii="Arial" w:hAnsi="Arial" w:cs="Arial"/>
        </w:rPr>
        <w:t xml:space="preserve">             podstawie art. 11 ust. 8 i jest mniejsza od 15% wartości zamówienia określonej   </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r>
        <w:rPr>
          <w:rFonts w:ascii="Arial" w:hAnsi="Arial" w:cs="Arial"/>
        </w:rPr>
        <w:t xml:space="preserve">             pierwotnie w umowie.</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lastRenderedPageBreak/>
        <w:t>Wykonawca zabezpieczy przerwane roboty w zakresie obustronnie uzgodnionym na koszt tej strony, która odstąpiła od umowy,</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rsidR="009F6F84" w:rsidRDefault="009F6F84" w:rsidP="009F6F84">
      <w:pPr>
        <w:pStyle w:val="Tekstpodstawowy"/>
        <w:spacing w:after="0" w:line="240" w:lineRule="auto"/>
        <w:ind w:left="0" w:firstLine="0"/>
        <w:jc w:val="left"/>
        <w:rPr>
          <w:rFonts w:ascii="Arial" w:hAnsi="Arial" w:cs="Arial"/>
          <w:b/>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18</w:t>
      </w: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rsidR="009F6F84" w:rsidRDefault="009F6F84" w:rsidP="009F6F84">
      <w:pPr>
        <w:pStyle w:val="Tekstpodstawowy"/>
        <w:spacing w:after="0" w:line="240" w:lineRule="auto"/>
        <w:ind w:left="0" w:hanging="16"/>
        <w:jc w:val="both"/>
        <w:rPr>
          <w:rFonts w:ascii="Arial" w:hAnsi="Arial" w:cs="Arial"/>
        </w:rPr>
      </w:pP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19</w:t>
      </w: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rsidR="009F6F84" w:rsidRDefault="009F6F84" w:rsidP="009F6F84">
      <w:pPr>
        <w:pStyle w:val="Tekstpodstawowy"/>
        <w:tabs>
          <w:tab w:val="left" w:pos="5670"/>
        </w:tabs>
        <w:spacing w:after="0" w:line="240" w:lineRule="auto"/>
        <w:ind w:left="0" w:firstLine="0"/>
        <w:jc w:val="left"/>
        <w:rPr>
          <w:rFonts w:ascii="Arial" w:hAnsi="Arial" w:cs="Arial"/>
          <w:b/>
        </w:rPr>
      </w:pPr>
    </w:p>
    <w:p w:rsidR="009F6F84" w:rsidRDefault="009F6F84" w:rsidP="009F6F84">
      <w:pPr>
        <w:pStyle w:val="Tekstpodstawowy"/>
        <w:tabs>
          <w:tab w:val="left" w:pos="5670"/>
        </w:tabs>
        <w:spacing w:after="0" w:line="240" w:lineRule="auto"/>
        <w:ind w:left="851"/>
        <w:rPr>
          <w:rFonts w:ascii="Arial" w:hAnsi="Arial" w:cs="Arial"/>
          <w:b/>
        </w:rPr>
      </w:pPr>
    </w:p>
    <w:p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rsidR="009F6F84" w:rsidRDefault="009F6F84" w:rsidP="009F6F84">
      <w:pPr>
        <w:spacing w:line="240" w:lineRule="auto"/>
        <w:jc w:val="both"/>
        <w:rPr>
          <w:rFonts w:ascii="Arial" w:hAnsi="Arial" w:cs="Arial"/>
        </w:rPr>
      </w:pPr>
    </w:p>
    <w:p w:rsidR="009F6F84" w:rsidRDefault="009F6F84" w:rsidP="009F6F84"/>
    <w:p w:rsidR="00E97CC9" w:rsidRDefault="00E97CC9" w:rsidP="009F6F84"/>
    <w:p w:rsidR="00E97CC9" w:rsidRDefault="00E97CC9" w:rsidP="009F6F84"/>
    <w:p w:rsidR="00E97CC9" w:rsidRDefault="00E97CC9" w:rsidP="009F6F84"/>
    <w:p w:rsidR="00E97CC9" w:rsidRDefault="00E97CC9" w:rsidP="009F6F84"/>
    <w:p w:rsidR="009F6F84" w:rsidRDefault="009F6F84" w:rsidP="00E97CC9">
      <w:pPr>
        <w:spacing w:after="0" w:line="240" w:lineRule="auto"/>
        <w:rPr>
          <w:rFonts w:ascii="Arial" w:hAnsi="Arial" w:cs="Arial"/>
        </w:rPr>
      </w:pPr>
      <w:r>
        <w:rPr>
          <w:rFonts w:ascii="Arial" w:hAnsi="Arial" w:cs="Arial"/>
        </w:rPr>
        <w:t>Załączniki:</w:t>
      </w:r>
    </w:p>
    <w:p w:rsidR="009F6F84" w:rsidRDefault="009F6F84" w:rsidP="00E97CC9">
      <w:pPr>
        <w:spacing w:after="0" w:line="240" w:lineRule="auto"/>
        <w:rPr>
          <w:rFonts w:ascii="Arial" w:hAnsi="Arial" w:cs="Arial"/>
        </w:rPr>
      </w:pPr>
      <w:r>
        <w:rPr>
          <w:rFonts w:ascii="Arial" w:hAnsi="Arial" w:cs="Arial"/>
        </w:rPr>
        <w:t>1. Oferta Wykonawcy</w:t>
      </w:r>
    </w:p>
    <w:p w:rsidR="009F6F84" w:rsidRDefault="009F6F84" w:rsidP="00E97CC9">
      <w:pPr>
        <w:spacing w:after="0" w:line="240" w:lineRule="auto"/>
        <w:rPr>
          <w:rFonts w:ascii="Arial" w:hAnsi="Arial" w:cs="Arial"/>
        </w:rPr>
      </w:pPr>
      <w:r>
        <w:rPr>
          <w:rFonts w:ascii="Arial" w:hAnsi="Arial" w:cs="Arial"/>
        </w:rPr>
        <w:t>2. Zabezpieczenie należytego wykonania robót</w:t>
      </w:r>
    </w:p>
    <w:p w:rsidR="009F6F84" w:rsidRDefault="009F6F84" w:rsidP="00E97CC9">
      <w:pPr>
        <w:spacing w:after="0" w:line="240" w:lineRule="auto"/>
        <w:rPr>
          <w:rFonts w:ascii="Arial" w:hAnsi="Arial" w:cs="Arial"/>
        </w:rPr>
      </w:pPr>
      <w:r>
        <w:rPr>
          <w:rFonts w:ascii="Arial" w:hAnsi="Arial" w:cs="Arial"/>
        </w:rPr>
        <w:t xml:space="preserve">3. Polisa OC </w:t>
      </w:r>
    </w:p>
    <w:p w:rsidR="009F6F84" w:rsidRDefault="009F6F84" w:rsidP="00E97CC9">
      <w:pPr>
        <w:spacing w:after="0" w:line="240" w:lineRule="auto"/>
        <w:rPr>
          <w:rFonts w:ascii="Arial" w:hAnsi="Arial" w:cs="Arial"/>
        </w:rPr>
      </w:pPr>
      <w:r>
        <w:rPr>
          <w:rFonts w:ascii="Arial" w:hAnsi="Arial" w:cs="Arial"/>
        </w:rPr>
        <w:t>4. Oświadczenie o zatrudnieniu osób na umowę o pracę  (operatorów pojazdów i maszyn budowlanych).</w:t>
      </w:r>
    </w:p>
    <w:p w:rsidR="0085479D" w:rsidRPr="00DA75CD" w:rsidRDefault="009F6F84" w:rsidP="00E97CC9">
      <w:pPr>
        <w:spacing w:after="0" w:line="240" w:lineRule="auto"/>
        <w:rPr>
          <w:rFonts w:ascii="Arial" w:hAnsi="Arial" w:cs="Arial"/>
        </w:rPr>
      </w:pPr>
      <w:r>
        <w:rPr>
          <w:rFonts w:ascii="Arial" w:hAnsi="Arial" w:cs="Arial"/>
        </w:rPr>
        <w:t>5. SIWZ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3"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2A"/>
    <w:rsid w:val="00131044"/>
    <w:rsid w:val="003D62AA"/>
    <w:rsid w:val="004913E3"/>
    <w:rsid w:val="004C7299"/>
    <w:rsid w:val="004D2CF9"/>
    <w:rsid w:val="0050552A"/>
    <w:rsid w:val="005664FF"/>
    <w:rsid w:val="005D4375"/>
    <w:rsid w:val="00725073"/>
    <w:rsid w:val="00755D94"/>
    <w:rsid w:val="00791B8A"/>
    <w:rsid w:val="0085479D"/>
    <w:rsid w:val="00894821"/>
    <w:rsid w:val="00924231"/>
    <w:rsid w:val="009377EF"/>
    <w:rsid w:val="009A59E6"/>
    <w:rsid w:val="009D5A0D"/>
    <w:rsid w:val="009F6F84"/>
    <w:rsid w:val="00A424C1"/>
    <w:rsid w:val="00A93FCE"/>
    <w:rsid w:val="00C46D12"/>
    <w:rsid w:val="00C50085"/>
    <w:rsid w:val="00C83381"/>
    <w:rsid w:val="00CA12C8"/>
    <w:rsid w:val="00CC4BA9"/>
    <w:rsid w:val="00CF7DF3"/>
    <w:rsid w:val="00DA75CD"/>
    <w:rsid w:val="00E97CC9"/>
    <w:rsid w:val="00EB1C45"/>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54623-BD90-4DCC-9AA5-A59FA358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basedOn w:val="Normalny"/>
    <w:uiPriority w:val="34"/>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5455</Words>
  <Characters>32731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RK</cp:lastModifiedBy>
  <cp:revision>30</cp:revision>
  <dcterms:created xsi:type="dcterms:W3CDTF">2018-04-12T06:41:00Z</dcterms:created>
  <dcterms:modified xsi:type="dcterms:W3CDTF">2020-12-31T12:59:00Z</dcterms:modified>
</cp:coreProperties>
</file>